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5D7B" w:rsidRDefault="00192EFE">
      <w:pPr>
        <w:pStyle w:val="Textbody"/>
        <w:spacing w:line="500" w:lineRule="exact"/>
        <w:jc w:val="center"/>
      </w:pPr>
      <w:bookmarkStart w:id="0" w:name="_Hlk48637052"/>
      <w:bookmarkStart w:id="1" w:name="_GoBack"/>
      <w:bookmarkEnd w:id="1"/>
      <w:proofErr w:type="gramStart"/>
      <w:r>
        <w:rPr>
          <w:rFonts w:ascii="標楷體" w:eastAsia="標楷體" w:hAnsi="標楷體"/>
          <w:b/>
          <w:color w:val="000000"/>
          <w:sz w:val="32"/>
          <w:szCs w:val="26"/>
        </w:rPr>
        <w:t>115</w:t>
      </w:r>
      <w:proofErr w:type="gramEnd"/>
      <w:r>
        <w:rPr>
          <w:rFonts w:ascii="標楷體" w:eastAsia="標楷體" w:hAnsi="標楷體"/>
          <w:b/>
          <w:color w:val="000000"/>
          <w:sz w:val="32"/>
          <w:szCs w:val="26"/>
        </w:rPr>
        <w:t>年度生命教育與年齡平權工作坊</w:t>
      </w:r>
      <w:r>
        <w:rPr>
          <w:rFonts w:ascii="標楷體" w:eastAsia="標楷體" w:hAnsi="標楷體"/>
          <w:b/>
          <w:color w:val="000000"/>
          <w:sz w:val="32"/>
          <w:szCs w:val="26"/>
        </w:rPr>
        <w:t xml:space="preserve">    </w:t>
      </w:r>
      <w:r>
        <w:rPr>
          <w:rFonts w:ascii="標楷體" w:eastAsia="標楷體" w:hAnsi="標楷體"/>
          <w:b/>
          <w:color w:val="000000"/>
          <w:sz w:val="32"/>
          <w:szCs w:val="26"/>
        </w:rPr>
        <w:t>實施計畫</w:t>
      </w:r>
    </w:p>
    <w:bookmarkEnd w:id="0"/>
    <w:p w:rsidR="00465D7B" w:rsidRDefault="00192EFE">
      <w:pPr>
        <w:pStyle w:val="a3"/>
        <w:numPr>
          <w:ilvl w:val="0"/>
          <w:numId w:val="1"/>
        </w:numPr>
        <w:spacing w:line="500" w:lineRule="exact"/>
        <w:jc w:val="both"/>
        <w:rPr>
          <w:rFonts w:ascii="標楷體" w:eastAsia="標楷體" w:hAnsi="標楷體"/>
          <w:b/>
          <w:bCs/>
          <w:color w:val="000000"/>
        </w:rPr>
      </w:pPr>
      <w:r>
        <w:rPr>
          <w:rFonts w:ascii="標楷體" w:eastAsia="標楷體" w:hAnsi="標楷體"/>
          <w:b/>
          <w:bCs/>
          <w:color w:val="000000"/>
        </w:rPr>
        <w:t>依據</w:t>
      </w:r>
      <w:bookmarkStart w:id="2" w:name="_Hlk37852496"/>
    </w:p>
    <w:p w:rsidR="00465D7B" w:rsidRDefault="00192EFE">
      <w:pPr>
        <w:pStyle w:val="a3"/>
        <w:spacing w:line="500" w:lineRule="exact"/>
        <w:ind w:left="510"/>
        <w:jc w:val="both"/>
      </w:pPr>
      <w:r>
        <w:rPr>
          <w:rFonts w:ascii="標楷體" w:eastAsia="標楷體" w:hAnsi="標楷體"/>
          <w:bCs/>
          <w:color w:val="000000"/>
          <w:szCs w:val="24"/>
        </w:rPr>
        <w:t>教育部國民及學前教育署</w:t>
      </w:r>
      <w:r>
        <w:rPr>
          <w:rFonts w:ascii="標楷體" w:eastAsia="標楷體" w:hAnsi="標楷體"/>
          <w:bCs/>
          <w:color w:val="000000"/>
          <w:szCs w:val="24"/>
        </w:rPr>
        <w:t>114</w:t>
      </w:r>
      <w:r>
        <w:rPr>
          <w:rFonts w:ascii="標楷體" w:eastAsia="標楷體" w:hAnsi="標楷體"/>
          <w:bCs/>
          <w:color w:val="000000"/>
          <w:szCs w:val="24"/>
        </w:rPr>
        <w:t>年</w:t>
      </w:r>
      <w:r>
        <w:rPr>
          <w:rFonts w:ascii="標楷體" w:eastAsia="標楷體" w:hAnsi="標楷體"/>
          <w:bCs/>
          <w:color w:val="000000"/>
          <w:szCs w:val="24"/>
        </w:rPr>
        <w:t>9</w:t>
      </w:r>
      <w:r>
        <w:rPr>
          <w:rFonts w:ascii="標楷體" w:eastAsia="標楷體" w:hAnsi="標楷體"/>
          <w:bCs/>
          <w:color w:val="000000"/>
          <w:szCs w:val="24"/>
        </w:rPr>
        <w:t>月</w:t>
      </w:r>
      <w:r>
        <w:rPr>
          <w:rFonts w:ascii="標楷體" w:eastAsia="標楷體" w:hAnsi="標楷體"/>
          <w:bCs/>
          <w:color w:val="000000"/>
          <w:szCs w:val="24"/>
        </w:rPr>
        <w:t>4</w:t>
      </w:r>
      <w:r>
        <w:rPr>
          <w:rFonts w:ascii="標楷體" w:eastAsia="標楷體" w:hAnsi="標楷體"/>
          <w:bCs/>
          <w:color w:val="000000"/>
          <w:szCs w:val="24"/>
        </w:rPr>
        <w:t>日</w:t>
      </w:r>
      <w:proofErr w:type="gramStart"/>
      <w:r>
        <w:rPr>
          <w:rFonts w:ascii="標楷體" w:eastAsia="標楷體" w:hAnsi="標楷體"/>
          <w:bCs/>
          <w:color w:val="000000"/>
          <w:szCs w:val="24"/>
        </w:rPr>
        <w:t>臺</w:t>
      </w:r>
      <w:proofErr w:type="gramEnd"/>
      <w:r>
        <w:rPr>
          <w:rFonts w:ascii="標楷體" w:eastAsia="標楷體" w:hAnsi="標楷體"/>
          <w:bCs/>
          <w:color w:val="000000"/>
          <w:szCs w:val="24"/>
        </w:rPr>
        <w:t>教學</w:t>
      </w:r>
      <w:proofErr w:type="gramStart"/>
      <w:r>
        <w:rPr>
          <w:rFonts w:ascii="標楷體" w:eastAsia="標楷體" w:hAnsi="標楷體"/>
          <w:bCs/>
          <w:color w:val="000000"/>
          <w:szCs w:val="24"/>
        </w:rPr>
        <w:t>署學</w:t>
      </w:r>
      <w:proofErr w:type="gramEnd"/>
      <w:r>
        <w:rPr>
          <w:rFonts w:ascii="標楷體" w:eastAsia="標楷體" w:hAnsi="標楷體"/>
          <w:bCs/>
          <w:color w:val="000000"/>
          <w:szCs w:val="24"/>
        </w:rPr>
        <w:t>字第</w:t>
      </w:r>
      <w:r>
        <w:rPr>
          <w:rFonts w:ascii="標楷體" w:eastAsia="標楷體" w:hAnsi="標楷體"/>
          <w:bCs/>
          <w:color w:val="000000"/>
          <w:szCs w:val="24"/>
        </w:rPr>
        <w:t>1145805576</w:t>
      </w:r>
      <w:r>
        <w:rPr>
          <w:rFonts w:ascii="標楷體" w:eastAsia="標楷體" w:hAnsi="標楷體"/>
          <w:bCs/>
          <w:color w:val="000000"/>
          <w:szCs w:val="24"/>
        </w:rPr>
        <w:t>號</w:t>
      </w:r>
      <w:r>
        <w:rPr>
          <w:rFonts w:ascii="標楷體" w:eastAsia="標楷體" w:hAnsi="標楷體"/>
          <w:bCs/>
          <w:color w:val="000000"/>
          <w:szCs w:val="24"/>
        </w:rPr>
        <w:t>_</w:t>
      </w:r>
      <w:r>
        <w:rPr>
          <w:rFonts w:ascii="標楷體" w:eastAsia="標楷體" w:hAnsi="標楷體"/>
          <w:bCs/>
          <w:color w:val="000000"/>
          <w:szCs w:val="24"/>
        </w:rPr>
        <w:t>生命教育專業發展中心</w:t>
      </w:r>
      <w:proofErr w:type="gramStart"/>
      <w:r>
        <w:rPr>
          <w:rFonts w:ascii="標楷體" w:eastAsia="標楷體" w:hAnsi="標楷體"/>
          <w:bCs/>
          <w:color w:val="000000"/>
          <w:szCs w:val="24"/>
        </w:rPr>
        <w:t>11</w:t>
      </w:r>
      <w:proofErr w:type="gramEnd"/>
      <w:r>
        <w:rPr>
          <w:rFonts w:ascii="標楷體" w:eastAsia="標楷體" w:hAnsi="標楷體"/>
          <w:bCs/>
          <w:color w:val="000000"/>
          <w:szCs w:val="24"/>
        </w:rPr>
        <w:t>5</w:t>
      </w:r>
      <w:r>
        <w:rPr>
          <w:rFonts w:ascii="標楷體" w:eastAsia="標楷體" w:hAnsi="標楷體"/>
          <w:bCs/>
          <w:color w:val="000000"/>
          <w:szCs w:val="24"/>
        </w:rPr>
        <w:t>年度工作計畫辦理。</w:t>
      </w:r>
    </w:p>
    <w:bookmarkEnd w:id="2"/>
    <w:p w:rsidR="00465D7B" w:rsidRDefault="00192EFE">
      <w:pPr>
        <w:pStyle w:val="a3"/>
        <w:numPr>
          <w:ilvl w:val="0"/>
          <w:numId w:val="1"/>
        </w:numPr>
        <w:spacing w:line="500" w:lineRule="exact"/>
        <w:jc w:val="both"/>
        <w:rPr>
          <w:rFonts w:ascii="標楷體" w:eastAsia="標楷體" w:hAnsi="標楷體"/>
          <w:b/>
          <w:bCs/>
          <w:color w:val="000000"/>
        </w:rPr>
      </w:pPr>
      <w:r>
        <w:rPr>
          <w:rFonts w:ascii="標楷體" w:eastAsia="標楷體" w:hAnsi="標楷體"/>
          <w:b/>
          <w:bCs/>
          <w:color w:val="000000"/>
        </w:rPr>
        <w:t>目標</w:t>
      </w:r>
    </w:p>
    <w:p w:rsidR="00465D7B" w:rsidRDefault="00192EFE">
      <w:pPr>
        <w:pStyle w:val="Textbody"/>
        <w:spacing w:line="500" w:lineRule="exact"/>
        <w:ind w:left="510"/>
        <w:jc w:val="both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/>
          <w:bCs/>
          <w:color w:val="000000"/>
        </w:rPr>
        <w:t>提升教師生命教育素養，結合年齡平權相關議題，引導教師理解各年齡層於不同生命階段之需求與價值差異，培養尊重多元生命樣貌與世代差異之教育觀點，進而提升教師於</w:t>
      </w:r>
      <w:r>
        <w:rPr>
          <w:rFonts w:ascii="標楷體" w:eastAsia="標楷體" w:hAnsi="標楷體"/>
          <w:bCs/>
          <w:color w:val="000000"/>
        </w:rPr>
        <w:t>課堂中引導學生建立多元生命樣貌與平權意識之能力。</w:t>
      </w:r>
    </w:p>
    <w:p w:rsidR="00465D7B" w:rsidRDefault="00192EFE">
      <w:pPr>
        <w:pStyle w:val="Textbody"/>
        <w:numPr>
          <w:ilvl w:val="0"/>
          <w:numId w:val="1"/>
        </w:numPr>
        <w:spacing w:line="500" w:lineRule="exact"/>
        <w:jc w:val="both"/>
        <w:rPr>
          <w:rFonts w:ascii="標楷體" w:eastAsia="標楷體" w:hAnsi="標楷體"/>
          <w:b/>
          <w:bCs/>
          <w:color w:val="000000"/>
        </w:rPr>
      </w:pPr>
      <w:r>
        <w:rPr>
          <w:rFonts w:ascii="標楷體" w:eastAsia="標楷體" w:hAnsi="標楷體"/>
          <w:b/>
          <w:bCs/>
          <w:color w:val="000000"/>
        </w:rPr>
        <w:t>辦理單位</w:t>
      </w:r>
    </w:p>
    <w:p w:rsidR="00465D7B" w:rsidRDefault="00192EFE">
      <w:pPr>
        <w:pStyle w:val="a3"/>
        <w:numPr>
          <w:ilvl w:val="0"/>
          <w:numId w:val="2"/>
        </w:numPr>
        <w:spacing w:line="500" w:lineRule="exact"/>
        <w:ind w:left="960" w:firstLine="0"/>
        <w:jc w:val="both"/>
      </w:pPr>
      <w:r>
        <w:rPr>
          <w:rFonts w:ascii="標楷體" w:eastAsia="標楷體" w:hAnsi="標楷體"/>
          <w:bCs/>
          <w:color w:val="000000"/>
        </w:rPr>
        <w:t>指導單位：教育部國民及學前教育署</w:t>
      </w:r>
    </w:p>
    <w:p w:rsidR="00465D7B" w:rsidRDefault="00192EFE">
      <w:pPr>
        <w:pStyle w:val="a3"/>
        <w:numPr>
          <w:ilvl w:val="0"/>
          <w:numId w:val="2"/>
        </w:numPr>
        <w:spacing w:line="500" w:lineRule="exact"/>
        <w:ind w:left="960" w:firstLine="0"/>
        <w:jc w:val="both"/>
      </w:pPr>
      <w:r>
        <w:rPr>
          <w:rFonts w:ascii="標楷體" w:eastAsia="標楷體" w:hAnsi="標楷體"/>
          <w:bCs/>
          <w:color w:val="000000"/>
        </w:rPr>
        <w:t>承辦單位：生命教育專業發展中心（國立羅東高級中學）</w:t>
      </w:r>
    </w:p>
    <w:p w:rsidR="00465D7B" w:rsidRDefault="00192EFE">
      <w:pPr>
        <w:pStyle w:val="Textbody"/>
        <w:numPr>
          <w:ilvl w:val="0"/>
          <w:numId w:val="1"/>
        </w:numPr>
        <w:spacing w:line="500" w:lineRule="exact"/>
        <w:jc w:val="both"/>
        <w:rPr>
          <w:rFonts w:ascii="標楷體" w:eastAsia="標楷體" w:hAnsi="標楷體"/>
          <w:b/>
          <w:bCs/>
          <w:color w:val="000000"/>
        </w:rPr>
      </w:pPr>
      <w:r>
        <w:rPr>
          <w:rFonts w:ascii="標楷體" w:eastAsia="標楷體" w:hAnsi="標楷體"/>
          <w:b/>
          <w:bCs/>
          <w:color w:val="000000"/>
        </w:rPr>
        <w:t>參與對象</w:t>
      </w:r>
    </w:p>
    <w:p w:rsidR="00465D7B" w:rsidRDefault="00192EFE">
      <w:pPr>
        <w:pStyle w:val="Textbody"/>
        <w:spacing w:line="500" w:lineRule="exact"/>
        <w:ind w:left="510"/>
        <w:jc w:val="both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/>
          <w:bCs/>
          <w:color w:val="000000"/>
        </w:rPr>
        <w:t>全國高中職以下各級教育階段，對生命教育授課教師及對於生命教育議題有興趣之教師。</w:t>
      </w:r>
    </w:p>
    <w:p w:rsidR="00465D7B" w:rsidRDefault="00192EFE">
      <w:pPr>
        <w:pStyle w:val="Textbody"/>
        <w:numPr>
          <w:ilvl w:val="0"/>
          <w:numId w:val="1"/>
        </w:numPr>
        <w:spacing w:line="500" w:lineRule="exact"/>
        <w:jc w:val="both"/>
      </w:pPr>
      <w:r>
        <w:rPr>
          <w:rFonts w:ascii="標楷體" w:eastAsia="標楷體" w:hAnsi="標楷體"/>
          <w:b/>
          <w:color w:val="000000"/>
        </w:rPr>
        <w:t>課程資訊</w:t>
      </w:r>
    </w:p>
    <w:p w:rsidR="00465D7B" w:rsidRDefault="00192EFE">
      <w:pPr>
        <w:pStyle w:val="a3"/>
        <w:numPr>
          <w:ilvl w:val="0"/>
          <w:numId w:val="3"/>
        </w:numPr>
        <w:spacing w:line="500" w:lineRule="exact"/>
        <w:jc w:val="both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/>
          <w:bCs/>
          <w:color w:val="000000"/>
        </w:rPr>
        <w:t>日期：</w:t>
      </w:r>
      <w:r>
        <w:rPr>
          <w:rFonts w:ascii="標楷體" w:eastAsia="標楷體" w:hAnsi="標楷體"/>
          <w:bCs/>
          <w:color w:val="000000"/>
        </w:rPr>
        <w:t>115</w:t>
      </w:r>
      <w:r>
        <w:rPr>
          <w:rFonts w:ascii="標楷體" w:eastAsia="標楷體" w:hAnsi="標楷體"/>
          <w:bCs/>
          <w:color w:val="000000"/>
        </w:rPr>
        <w:t>年</w:t>
      </w:r>
      <w:r>
        <w:rPr>
          <w:rFonts w:ascii="標楷體" w:eastAsia="標楷體" w:hAnsi="標楷體"/>
          <w:bCs/>
          <w:color w:val="000000"/>
        </w:rPr>
        <w:t>04</w:t>
      </w:r>
      <w:r>
        <w:rPr>
          <w:rFonts w:ascii="標楷體" w:eastAsia="標楷體" w:hAnsi="標楷體"/>
          <w:bCs/>
          <w:color w:val="000000"/>
        </w:rPr>
        <w:t>月</w:t>
      </w:r>
      <w:r>
        <w:rPr>
          <w:rFonts w:ascii="標楷體" w:eastAsia="標楷體" w:hAnsi="標楷體"/>
          <w:bCs/>
          <w:color w:val="000000"/>
        </w:rPr>
        <w:t>09</w:t>
      </w:r>
      <w:r>
        <w:rPr>
          <w:rFonts w:ascii="標楷體" w:eastAsia="標楷體" w:hAnsi="標楷體"/>
          <w:bCs/>
          <w:color w:val="000000"/>
        </w:rPr>
        <w:t>日</w:t>
      </w:r>
      <w:r>
        <w:rPr>
          <w:rFonts w:ascii="標楷體" w:eastAsia="標楷體" w:hAnsi="標楷體"/>
          <w:bCs/>
          <w:color w:val="000000"/>
        </w:rPr>
        <w:t>(</w:t>
      </w:r>
      <w:r>
        <w:rPr>
          <w:rFonts w:ascii="標楷體" w:eastAsia="標楷體" w:hAnsi="標楷體"/>
          <w:bCs/>
          <w:color w:val="000000"/>
        </w:rPr>
        <w:t>四</w:t>
      </w:r>
      <w:r>
        <w:rPr>
          <w:rFonts w:ascii="標楷體" w:eastAsia="標楷體" w:hAnsi="標楷體"/>
          <w:bCs/>
          <w:color w:val="000000"/>
        </w:rPr>
        <w:t>)</w:t>
      </w:r>
    </w:p>
    <w:p w:rsidR="00465D7B" w:rsidRDefault="00192EFE">
      <w:pPr>
        <w:pStyle w:val="a3"/>
        <w:numPr>
          <w:ilvl w:val="0"/>
          <w:numId w:val="3"/>
        </w:numPr>
        <w:spacing w:line="500" w:lineRule="exact"/>
        <w:jc w:val="both"/>
      </w:pPr>
      <w:r>
        <w:rPr>
          <w:rFonts w:ascii="標楷體" w:eastAsia="標楷體" w:hAnsi="標楷體"/>
          <w:bCs/>
          <w:color w:val="000000"/>
        </w:rPr>
        <w:t>地點：</w:t>
      </w:r>
      <w:r>
        <w:rPr>
          <w:rFonts w:ascii="標楷體" w:eastAsia="標楷體" w:hAnsi="標楷體"/>
          <w:bCs/>
          <w:color w:val="000000"/>
        </w:rPr>
        <w:t xml:space="preserve">YMCA </w:t>
      </w:r>
      <w:r>
        <w:rPr>
          <w:rFonts w:ascii="標楷體" w:eastAsia="標楷體" w:hAnsi="標楷體"/>
          <w:bCs/>
          <w:color w:val="000000"/>
        </w:rPr>
        <w:t>台北青年國際旅館</w:t>
      </w:r>
      <w:r>
        <w:rPr>
          <w:rFonts w:ascii="標楷體" w:eastAsia="標楷體" w:hAnsi="標楷體"/>
          <w:bCs/>
          <w:color w:val="000000"/>
        </w:rPr>
        <w:t>201</w:t>
      </w:r>
      <w:r>
        <w:rPr>
          <w:rFonts w:ascii="標楷體" w:eastAsia="標楷體" w:hAnsi="標楷體"/>
          <w:bCs/>
          <w:color w:val="000000"/>
        </w:rPr>
        <w:t>教室</w:t>
      </w:r>
      <w:r>
        <w:rPr>
          <w:rFonts w:ascii="標楷體" w:eastAsia="標楷體" w:hAnsi="標楷體"/>
          <w:bCs/>
          <w:color w:val="000000"/>
        </w:rPr>
        <w:t>(</w:t>
      </w:r>
      <w:r>
        <w:rPr>
          <w:rFonts w:ascii="標楷體" w:eastAsia="標楷體" w:hAnsi="標楷體"/>
          <w:bCs/>
          <w:color w:val="000000"/>
        </w:rPr>
        <w:t>台北市許昌街</w:t>
      </w:r>
      <w:r>
        <w:rPr>
          <w:rFonts w:ascii="標楷體" w:eastAsia="標楷體" w:hAnsi="標楷體"/>
          <w:bCs/>
          <w:color w:val="000000"/>
        </w:rPr>
        <w:t>19</w:t>
      </w:r>
      <w:r>
        <w:rPr>
          <w:rFonts w:ascii="標楷體" w:eastAsia="標楷體" w:hAnsi="標楷體"/>
          <w:bCs/>
          <w:color w:val="000000"/>
        </w:rPr>
        <w:t>號</w:t>
      </w:r>
      <w:r>
        <w:rPr>
          <w:rFonts w:ascii="標楷體" w:eastAsia="標楷體" w:hAnsi="標楷體"/>
          <w:bCs/>
          <w:color w:val="000000"/>
        </w:rPr>
        <w:t>2F)</w:t>
      </w:r>
    </w:p>
    <w:p w:rsidR="00465D7B" w:rsidRDefault="00192EFE">
      <w:pPr>
        <w:pStyle w:val="a3"/>
        <w:numPr>
          <w:ilvl w:val="0"/>
          <w:numId w:val="3"/>
        </w:numPr>
        <w:spacing w:line="500" w:lineRule="exact"/>
        <w:jc w:val="both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/>
          <w:bCs/>
          <w:color w:val="000000"/>
        </w:rPr>
        <w:t>課程表如附件一。</w:t>
      </w:r>
    </w:p>
    <w:p w:rsidR="00465D7B" w:rsidRDefault="00192EFE">
      <w:pPr>
        <w:pStyle w:val="Textbody"/>
        <w:numPr>
          <w:ilvl w:val="0"/>
          <w:numId w:val="1"/>
        </w:numPr>
        <w:snapToGrid w:val="0"/>
        <w:spacing w:line="500" w:lineRule="exact"/>
        <w:jc w:val="both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/>
          <w:b/>
          <w:color w:val="000000"/>
        </w:rPr>
        <w:t>參與方式</w:t>
      </w:r>
    </w:p>
    <w:p w:rsidR="00465D7B" w:rsidRDefault="00192EFE">
      <w:pPr>
        <w:pStyle w:val="a3"/>
        <w:numPr>
          <w:ilvl w:val="0"/>
          <w:numId w:val="4"/>
        </w:numPr>
        <w:spacing w:line="500" w:lineRule="exact"/>
        <w:jc w:val="both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/>
          <w:bCs/>
          <w:color w:val="000000"/>
        </w:rPr>
        <w:t>參加人員請至「全國教師在職進修資訊網」</w:t>
      </w:r>
      <w:proofErr w:type="gramStart"/>
      <w:r>
        <w:rPr>
          <w:rFonts w:ascii="標楷體" w:eastAsia="標楷體" w:hAnsi="標楷體"/>
          <w:bCs/>
          <w:color w:val="000000"/>
        </w:rPr>
        <w:t>線上報名</w:t>
      </w:r>
      <w:proofErr w:type="gramEnd"/>
      <w:r>
        <w:rPr>
          <w:rFonts w:ascii="標楷體" w:eastAsia="標楷體" w:hAnsi="標楷體"/>
          <w:bCs/>
          <w:color w:val="000000"/>
        </w:rPr>
        <w:t>。課程代碼：</w:t>
      </w:r>
      <w:r>
        <w:rPr>
          <w:rFonts w:ascii="標楷體" w:eastAsia="標楷體" w:hAnsi="標楷體"/>
          <w:bCs/>
          <w:color w:val="000000"/>
        </w:rPr>
        <w:t>5499086</w:t>
      </w:r>
      <w:r>
        <w:rPr>
          <w:rFonts w:ascii="標楷體" w:eastAsia="標楷體" w:hAnsi="標楷體"/>
          <w:bCs/>
          <w:color w:val="000000"/>
        </w:rPr>
        <w:t>。</w:t>
      </w:r>
    </w:p>
    <w:p w:rsidR="00465D7B" w:rsidRDefault="00192EFE">
      <w:pPr>
        <w:pStyle w:val="a3"/>
        <w:numPr>
          <w:ilvl w:val="0"/>
          <w:numId w:val="4"/>
        </w:numPr>
        <w:spacing w:line="500" w:lineRule="exact"/>
        <w:jc w:val="both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/>
          <w:bCs/>
          <w:color w:val="000000"/>
        </w:rPr>
        <w:t>單一場次全程參與核發研習時數，請務必完成當日簽到及簽退手續。</w:t>
      </w:r>
    </w:p>
    <w:p w:rsidR="00465D7B" w:rsidRDefault="00192EFE">
      <w:pPr>
        <w:pStyle w:val="Textbody"/>
        <w:numPr>
          <w:ilvl w:val="0"/>
          <w:numId w:val="1"/>
        </w:numPr>
        <w:snapToGrid w:val="0"/>
        <w:spacing w:line="500" w:lineRule="exact"/>
        <w:jc w:val="both"/>
        <w:rPr>
          <w:rFonts w:ascii="標楷體" w:eastAsia="標楷體" w:hAnsi="標楷體"/>
          <w:b/>
          <w:color w:val="000000"/>
        </w:rPr>
      </w:pPr>
      <w:bookmarkStart w:id="3" w:name="_Hlk45034639"/>
      <w:r>
        <w:rPr>
          <w:rFonts w:ascii="標楷體" w:eastAsia="標楷體" w:hAnsi="標楷體"/>
          <w:b/>
          <w:color w:val="000000"/>
        </w:rPr>
        <w:t>差假與經費</w:t>
      </w:r>
    </w:p>
    <w:bookmarkEnd w:id="3"/>
    <w:p w:rsidR="00465D7B" w:rsidRDefault="00192EFE">
      <w:pPr>
        <w:pStyle w:val="a3"/>
        <w:numPr>
          <w:ilvl w:val="0"/>
          <w:numId w:val="5"/>
        </w:numPr>
        <w:spacing w:line="500" w:lineRule="exact"/>
        <w:jc w:val="both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/>
          <w:bCs/>
          <w:color w:val="000000"/>
        </w:rPr>
        <w:t>工作坊辦理人員所需行政</w:t>
      </w:r>
      <w:r>
        <w:rPr>
          <w:rFonts w:ascii="標楷體" w:eastAsia="標楷體" w:hAnsi="標楷體"/>
          <w:bCs/>
          <w:color w:val="000000"/>
        </w:rPr>
        <w:t>/</w:t>
      </w:r>
      <w:r>
        <w:rPr>
          <w:rFonts w:ascii="標楷體" w:eastAsia="標楷體" w:hAnsi="標楷體"/>
          <w:bCs/>
          <w:color w:val="000000"/>
        </w:rPr>
        <w:t>差旅費用由生命教育專業發展中心相關經費支應。</w:t>
      </w:r>
    </w:p>
    <w:p w:rsidR="00465D7B" w:rsidRDefault="00192EFE">
      <w:pPr>
        <w:pStyle w:val="a3"/>
        <w:numPr>
          <w:ilvl w:val="0"/>
          <w:numId w:val="5"/>
        </w:numPr>
        <w:spacing w:line="500" w:lineRule="exact"/>
        <w:jc w:val="both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/>
          <w:bCs/>
          <w:color w:val="000000"/>
        </w:rPr>
        <w:t>參與工作坊活動之教師差旅費用由各校自行支應。</w:t>
      </w:r>
    </w:p>
    <w:p w:rsidR="00465D7B" w:rsidRDefault="00192EFE">
      <w:pPr>
        <w:pStyle w:val="Textbody"/>
        <w:numPr>
          <w:ilvl w:val="0"/>
          <w:numId w:val="1"/>
        </w:numPr>
        <w:snapToGrid w:val="0"/>
        <w:spacing w:line="500" w:lineRule="exact"/>
        <w:jc w:val="both"/>
      </w:pPr>
      <w:r>
        <w:rPr>
          <w:rFonts w:ascii="標楷體" w:eastAsia="標楷體" w:hAnsi="標楷體"/>
          <w:b/>
          <w:color w:val="000000"/>
        </w:rPr>
        <w:t>交通資訊</w:t>
      </w:r>
      <w:r>
        <w:rPr>
          <w:rFonts w:ascii="標楷體" w:eastAsia="標楷體" w:hAnsi="標楷體"/>
          <w:color w:val="000000"/>
        </w:rPr>
        <w:t xml:space="preserve"> (</w:t>
      </w:r>
      <w:r>
        <w:rPr>
          <w:rFonts w:ascii="標楷體" w:eastAsia="標楷體" w:hAnsi="標楷體"/>
          <w:color w:val="000000"/>
        </w:rPr>
        <w:t>附件二</w:t>
      </w:r>
      <w:r>
        <w:rPr>
          <w:rFonts w:ascii="標楷體" w:eastAsia="標楷體" w:hAnsi="標楷體"/>
          <w:color w:val="000000"/>
        </w:rPr>
        <w:t>)</w:t>
      </w:r>
    </w:p>
    <w:p w:rsidR="00465D7B" w:rsidRDefault="00192EFE">
      <w:pPr>
        <w:pStyle w:val="Textbody"/>
        <w:numPr>
          <w:ilvl w:val="0"/>
          <w:numId w:val="1"/>
        </w:numPr>
        <w:snapToGrid w:val="0"/>
        <w:spacing w:line="500" w:lineRule="exact"/>
        <w:jc w:val="both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/>
          <w:b/>
          <w:color w:val="000000"/>
        </w:rPr>
        <w:t>注意事項</w:t>
      </w:r>
    </w:p>
    <w:p w:rsidR="00465D7B" w:rsidRDefault="00192EFE">
      <w:pPr>
        <w:pStyle w:val="Textbody"/>
        <w:snapToGrid w:val="0"/>
        <w:spacing w:line="50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>課程報名如有疑義，請洽生命教育專業發展中心林專任助理，電話：（</w:t>
      </w:r>
      <w:r>
        <w:rPr>
          <w:rFonts w:ascii="標楷體" w:eastAsia="標楷體" w:hAnsi="標楷體"/>
          <w:color w:val="000000"/>
        </w:rPr>
        <w:t>03</w:t>
      </w:r>
      <w:r>
        <w:rPr>
          <w:rFonts w:ascii="標楷體" w:eastAsia="標楷體" w:hAnsi="標楷體"/>
          <w:color w:val="000000"/>
        </w:rPr>
        <w:t>）</w:t>
      </w:r>
      <w:r>
        <w:rPr>
          <w:rFonts w:ascii="標楷體" w:eastAsia="標楷體" w:hAnsi="標楷體"/>
          <w:color w:val="000000"/>
        </w:rPr>
        <w:t>9576903</w:t>
      </w:r>
      <w:r>
        <w:rPr>
          <w:rFonts w:ascii="標楷體" w:eastAsia="標楷體" w:hAnsi="標楷體"/>
          <w:color w:val="000000"/>
        </w:rPr>
        <w:t>。</w:t>
      </w:r>
    </w:p>
    <w:p w:rsidR="00465D7B" w:rsidRDefault="00465D7B">
      <w:pPr>
        <w:pStyle w:val="Textbody"/>
        <w:pageBreakBefore/>
        <w:widowControl/>
        <w:rPr>
          <w:rFonts w:ascii="標楷體" w:eastAsia="標楷體" w:hAnsi="標楷體"/>
          <w:b/>
          <w:color w:val="000000"/>
          <w:szCs w:val="24"/>
        </w:rPr>
      </w:pPr>
    </w:p>
    <w:p w:rsidR="00465D7B" w:rsidRDefault="00192EFE">
      <w:pPr>
        <w:pStyle w:val="Textbody"/>
        <w:spacing w:line="400" w:lineRule="exact"/>
        <w:jc w:val="both"/>
        <w:rPr>
          <w:rFonts w:ascii="標楷體" w:eastAsia="標楷體" w:hAnsi="標楷體"/>
          <w:b/>
          <w:color w:val="000000"/>
          <w:szCs w:val="24"/>
        </w:rPr>
      </w:pPr>
      <w:r>
        <w:rPr>
          <w:rFonts w:ascii="標楷體" w:eastAsia="標楷體" w:hAnsi="標楷體"/>
          <w:b/>
          <w:color w:val="000000"/>
          <w:szCs w:val="24"/>
        </w:rPr>
        <w:t>附件一</w:t>
      </w:r>
    </w:p>
    <w:p w:rsidR="00465D7B" w:rsidRDefault="00192EFE">
      <w:pPr>
        <w:pStyle w:val="Textbody"/>
        <w:spacing w:line="400" w:lineRule="exact"/>
        <w:jc w:val="center"/>
      </w:pPr>
      <w:proofErr w:type="gramStart"/>
      <w:r>
        <w:rPr>
          <w:rFonts w:ascii="標楷體" w:eastAsia="標楷體" w:hAnsi="標楷體"/>
          <w:b/>
          <w:color w:val="000000"/>
          <w:sz w:val="32"/>
          <w:szCs w:val="26"/>
        </w:rPr>
        <w:t>115</w:t>
      </w:r>
      <w:proofErr w:type="gramEnd"/>
      <w:r>
        <w:rPr>
          <w:rFonts w:ascii="標楷體" w:eastAsia="標楷體" w:hAnsi="標楷體"/>
          <w:b/>
          <w:color w:val="000000"/>
          <w:sz w:val="32"/>
          <w:szCs w:val="26"/>
        </w:rPr>
        <w:t>年度生命教育與年齡平權工作坊</w:t>
      </w:r>
      <w:r>
        <w:rPr>
          <w:rFonts w:ascii="標楷體" w:eastAsia="標楷體" w:hAnsi="標楷體"/>
          <w:b/>
          <w:color w:val="000000"/>
          <w:sz w:val="32"/>
          <w:szCs w:val="26"/>
        </w:rPr>
        <w:t xml:space="preserve"> </w:t>
      </w:r>
      <w:r>
        <w:rPr>
          <w:rFonts w:ascii="標楷體" w:eastAsia="標楷體" w:hAnsi="標楷體"/>
          <w:b/>
          <w:color w:val="000000"/>
          <w:sz w:val="32"/>
          <w:szCs w:val="24"/>
        </w:rPr>
        <w:t xml:space="preserve"> </w:t>
      </w:r>
      <w:r>
        <w:rPr>
          <w:rFonts w:ascii="標楷體" w:eastAsia="標楷體" w:hAnsi="標楷體"/>
          <w:b/>
          <w:color w:val="000000"/>
          <w:sz w:val="32"/>
          <w:szCs w:val="24"/>
        </w:rPr>
        <w:t>課程表</w:t>
      </w:r>
    </w:p>
    <w:p w:rsidR="00465D7B" w:rsidRDefault="00192EFE">
      <w:pPr>
        <w:pStyle w:val="Textbody"/>
        <w:numPr>
          <w:ilvl w:val="0"/>
          <w:numId w:val="6"/>
        </w:numPr>
        <w:spacing w:line="40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日期：</w:t>
      </w:r>
      <w:r>
        <w:rPr>
          <w:rFonts w:ascii="標楷體" w:eastAsia="標楷體" w:hAnsi="標楷體"/>
          <w:color w:val="000000"/>
        </w:rPr>
        <w:t>115</w:t>
      </w:r>
      <w:r>
        <w:rPr>
          <w:rFonts w:ascii="標楷體" w:eastAsia="標楷體" w:hAnsi="標楷體"/>
          <w:color w:val="000000"/>
        </w:rPr>
        <w:t>年</w:t>
      </w:r>
      <w:r>
        <w:rPr>
          <w:rFonts w:ascii="標楷體" w:eastAsia="標楷體" w:hAnsi="標楷體"/>
          <w:color w:val="000000"/>
        </w:rPr>
        <w:t>04</w:t>
      </w:r>
      <w:r>
        <w:rPr>
          <w:rFonts w:ascii="標楷體" w:eastAsia="標楷體" w:hAnsi="標楷體"/>
          <w:color w:val="000000"/>
        </w:rPr>
        <w:t>月</w:t>
      </w:r>
      <w:r>
        <w:rPr>
          <w:rFonts w:ascii="標楷體" w:eastAsia="標楷體" w:hAnsi="標楷體"/>
          <w:color w:val="000000"/>
        </w:rPr>
        <w:t>09</w:t>
      </w:r>
      <w:r>
        <w:rPr>
          <w:rFonts w:ascii="標楷體" w:eastAsia="標楷體" w:hAnsi="標楷體"/>
          <w:color w:val="000000"/>
        </w:rPr>
        <w:t>日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四</w:t>
      </w:r>
      <w:r>
        <w:rPr>
          <w:rFonts w:ascii="標楷體" w:eastAsia="標楷體" w:hAnsi="標楷體"/>
          <w:color w:val="000000"/>
        </w:rPr>
        <w:t>)</w:t>
      </w:r>
    </w:p>
    <w:p w:rsidR="00465D7B" w:rsidRDefault="00192EFE">
      <w:pPr>
        <w:pStyle w:val="Textbody"/>
        <w:numPr>
          <w:ilvl w:val="0"/>
          <w:numId w:val="6"/>
        </w:numPr>
        <w:spacing w:line="40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地點：</w:t>
      </w:r>
      <w:r>
        <w:rPr>
          <w:rFonts w:ascii="標楷體" w:eastAsia="標楷體" w:hAnsi="標楷體"/>
          <w:color w:val="000000"/>
        </w:rPr>
        <w:t xml:space="preserve">YMCA </w:t>
      </w:r>
      <w:r>
        <w:rPr>
          <w:rFonts w:ascii="標楷體" w:eastAsia="標楷體" w:hAnsi="標楷體"/>
          <w:color w:val="000000"/>
        </w:rPr>
        <w:t>台北青年國際旅館</w:t>
      </w:r>
      <w:r>
        <w:rPr>
          <w:rFonts w:ascii="標楷體" w:eastAsia="標楷體" w:hAnsi="標楷體"/>
          <w:color w:val="000000"/>
        </w:rPr>
        <w:t>201</w:t>
      </w:r>
      <w:r>
        <w:rPr>
          <w:rFonts w:ascii="標楷體" w:eastAsia="標楷體" w:hAnsi="標楷體"/>
          <w:color w:val="000000"/>
        </w:rPr>
        <w:t>教室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台北市許昌街</w:t>
      </w:r>
      <w:r>
        <w:rPr>
          <w:rFonts w:ascii="標楷體" w:eastAsia="標楷體" w:hAnsi="標楷體"/>
          <w:color w:val="000000"/>
        </w:rPr>
        <w:t>19</w:t>
      </w:r>
      <w:r>
        <w:rPr>
          <w:rFonts w:ascii="標楷體" w:eastAsia="標楷體" w:hAnsi="標楷體"/>
          <w:color w:val="000000"/>
        </w:rPr>
        <w:t>號</w:t>
      </w:r>
      <w:r>
        <w:rPr>
          <w:rFonts w:ascii="標楷體" w:eastAsia="標楷體" w:hAnsi="標楷體"/>
          <w:color w:val="000000"/>
        </w:rPr>
        <w:t>2F)</w:t>
      </w:r>
    </w:p>
    <w:p w:rsidR="00465D7B" w:rsidRDefault="00192EFE">
      <w:pPr>
        <w:pStyle w:val="Textbody"/>
        <w:spacing w:line="400" w:lineRule="exact"/>
        <w:ind w:left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</w:t>
      </w: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7"/>
        <w:gridCol w:w="620"/>
        <w:gridCol w:w="3784"/>
        <w:gridCol w:w="3397"/>
      </w:tblGrid>
      <w:tr w:rsidR="00465D7B">
        <w:tblPrEx>
          <w:tblCellMar>
            <w:top w:w="0" w:type="dxa"/>
            <w:bottom w:w="0" w:type="dxa"/>
          </w:tblCellMar>
        </w:tblPrEx>
        <w:trPr>
          <w:trHeight w:val="197"/>
          <w:jc w:val="center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D7B" w:rsidRDefault="00192EFE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時間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D7B" w:rsidRDefault="00192EFE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min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D7B" w:rsidRDefault="00192EFE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課程內容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D7B" w:rsidRDefault="00192EFE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講師</w:t>
            </w:r>
            <w:r>
              <w:rPr>
                <w:rFonts w:ascii="標楷體" w:eastAsia="標楷體" w:hAnsi="標楷體"/>
                <w:b/>
              </w:rPr>
              <w:t>/</w:t>
            </w:r>
            <w:r>
              <w:rPr>
                <w:rFonts w:ascii="標楷體" w:eastAsia="標楷體" w:hAnsi="標楷體"/>
                <w:b/>
              </w:rPr>
              <w:t>主持人</w:t>
            </w:r>
          </w:p>
        </w:tc>
      </w:tr>
      <w:tr w:rsidR="00465D7B">
        <w:tblPrEx>
          <w:tblCellMar>
            <w:top w:w="0" w:type="dxa"/>
            <w:bottom w:w="0" w:type="dxa"/>
          </w:tblCellMar>
        </w:tblPrEx>
        <w:trPr>
          <w:trHeight w:val="1007"/>
          <w:jc w:val="center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D7B" w:rsidRDefault="00192EFE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08:50-09:10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D7B" w:rsidRDefault="00192EFE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D7B" w:rsidRDefault="00192EFE">
            <w:pPr>
              <w:pStyle w:val="Textbody"/>
              <w:snapToGrid w:val="0"/>
              <w:spacing w:line="36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報到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D7B" w:rsidRDefault="00192EFE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生命教育專業發展中心</w:t>
            </w:r>
          </w:p>
        </w:tc>
      </w:tr>
      <w:tr w:rsidR="00465D7B">
        <w:tblPrEx>
          <w:tblCellMar>
            <w:top w:w="0" w:type="dxa"/>
            <w:bottom w:w="0" w:type="dxa"/>
          </w:tblCellMar>
        </w:tblPrEx>
        <w:trPr>
          <w:trHeight w:val="1007"/>
          <w:jc w:val="center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D7B" w:rsidRDefault="00192EFE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09:10-09:20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D7B" w:rsidRDefault="00192EFE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D7B" w:rsidRDefault="00192EFE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開場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D7B" w:rsidRDefault="00192EFE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生命教育專業發展中心</w:t>
            </w:r>
          </w:p>
        </w:tc>
      </w:tr>
      <w:tr w:rsidR="00465D7B">
        <w:tblPrEx>
          <w:tblCellMar>
            <w:top w:w="0" w:type="dxa"/>
            <w:bottom w:w="0" w:type="dxa"/>
          </w:tblCellMar>
        </w:tblPrEx>
        <w:trPr>
          <w:trHeight w:val="1007"/>
          <w:jc w:val="center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D7B" w:rsidRDefault="00192EFE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09:20-10:20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D7B" w:rsidRDefault="00192EFE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60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D7B" w:rsidRDefault="00192EFE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生命教育與班級經營分享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國小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D7B" w:rsidRDefault="00192EFE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新北市新店區新和國民小學</w:t>
            </w:r>
          </w:p>
          <w:p w:rsidR="00465D7B" w:rsidRDefault="00192EFE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陳建宏主任</w:t>
            </w:r>
          </w:p>
        </w:tc>
      </w:tr>
      <w:tr w:rsidR="00465D7B">
        <w:tblPrEx>
          <w:tblCellMar>
            <w:top w:w="0" w:type="dxa"/>
            <w:bottom w:w="0" w:type="dxa"/>
          </w:tblCellMar>
        </w:tblPrEx>
        <w:trPr>
          <w:trHeight w:val="64"/>
          <w:jc w:val="center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D7B" w:rsidRDefault="00192EFE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10:20-10:30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D7B" w:rsidRDefault="00192EFE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</w:p>
        </w:tc>
        <w:tc>
          <w:tcPr>
            <w:tcW w:w="7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D7B" w:rsidRDefault="00192EFE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休息</w:t>
            </w:r>
          </w:p>
        </w:tc>
      </w:tr>
      <w:tr w:rsidR="00465D7B">
        <w:tblPrEx>
          <w:tblCellMar>
            <w:top w:w="0" w:type="dxa"/>
            <w:bottom w:w="0" w:type="dxa"/>
          </w:tblCellMar>
        </w:tblPrEx>
        <w:trPr>
          <w:trHeight w:val="1007"/>
          <w:jc w:val="center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D7B" w:rsidRDefault="00192EFE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10:30-11:30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D7B" w:rsidRDefault="00192EFE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60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D7B" w:rsidRDefault="00192EFE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生命教育與班級經營分享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國中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D7B" w:rsidRDefault="00192EFE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基隆市立明德國民中學</w:t>
            </w:r>
          </w:p>
          <w:p w:rsidR="00465D7B" w:rsidRDefault="00192EFE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王淳純主任</w:t>
            </w:r>
          </w:p>
        </w:tc>
      </w:tr>
      <w:tr w:rsidR="00465D7B">
        <w:tblPrEx>
          <w:tblCellMar>
            <w:top w:w="0" w:type="dxa"/>
            <w:bottom w:w="0" w:type="dxa"/>
          </w:tblCellMar>
        </w:tblPrEx>
        <w:trPr>
          <w:trHeight w:val="102"/>
          <w:jc w:val="center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D7B" w:rsidRDefault="00192EFE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11:30-13:00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D7B" w:rsidRDefault="00192EFE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90</w:t>
            </w:r>
          </w:p>
        </w:tc>
        <w:tc>
          <w:tcPr>
            <w:tcW w:w="7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D7B" w:rsidRDefault="00192EFE">
            <w:pPr>
              <w:pStyle w:val="Textbody"/>
              <w:snapToGrid w:val="0"/>
              <w:spacing w:line="360" w:lineRule="exact"/>
              <w:jc w:val="center"/>
            </w:pPr>
            <w:r>
              <w:rPr>
                <w:rFonts w:ascii="標楷體" w:eastAsia="標楷體" w:hAnsi="標楷體"/>
                <w:b/>
                <w:color w:val="000000"/>
              </w:rPr>
              <w:t>午休</w:t>
            </w:r>
          </w:p>
        </w:tc>
      </w:tr>
      <w:tr w:rsidR="00465D7B">
        <w:tblPrEx>
          <w:tblCellMar>
            <w:top w:w="0" w:type="dxa"/>
            <w:bottom w:w="0" w:type="dxa"/>
          </w:tblCellMar>
        </w:tblPrEx>
        <w:trPr>
          <w:trHeight w:val="1007"/>
          <w:jc w:val="center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D7B" w:rsidRDefault="00192EFE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13:00-14:30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D7B" w:rsidRDefault="00192EFE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90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D7B" w:rsidRDefault="00192EFE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從文學角度</w:t>
            </w:r>
          </w:p>
          <w:p w:rsidR="00465D7B" w:rsidRDefault="00192EFE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談多元世代的尊重與共學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D7B" w:rsidRDefault="00192EFE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szCs w:val="24"/>
              </w:rPr>
              <w:t>臺</w:t>
            </w:r>
            <w:proofErr w:type="gramEnd"/>
            <w:r>
              <w:rPr>
                <w:rFonts w:ascii="標楷體" w:eastAsia="標楷體" w:hAnsi="標楷體"/>
                <w:szCs w:val="24"/>
              </w:rPr>
              <w:t>中市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私立</w:t>
            </w:r>
            <w:proofErr w:type="gramEnd"/>
            <w:r>
              <w:rPr>
                <w:rFonts w:ascii="標楷體" w:eastAsia="標楷體" w:hAnsi="標楷體"/>
                <w:szCs w:val="24"/>
              </w:rPr>
              <w:t>曉明女子高級中學</w:t>
            </w:r>
          </w:p>
          <w:p w:rsidR="00465D7B" w:rsidRDefault="00192EFE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馮珍芝老師</w:t>
            </w:r>
          </w:p>
        </w:tc>
      </w:tr>
      <w:tr w:rsidR="00465D7B">
        <w:tblPrEx>
          <w:tblCellMar>
            <w:top w:w="0" w:type="dxa"/>
            <w:bottom w:w="0" w:type="dxa"/>
          </w:tblCellMar>
        </w:tblPrEx>
        <w:trPr>
          <w:trHeight w:val="64"/>
          <w:jc w:val="center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D7B" w:rsidRDefault="00192EFE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14:30-14:40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D7B" w:rsidRDefault="00192EFE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</w:p>
        </w:tc>
        <w:tc>
          <w:tcPr>
            <w:tcW w:w="7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D7B" w:rsidRDefault="00192EFE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休息</w:t>
            </w:r>
          </w:p>
        </w:tc>
      </w:tr>
      <w:tr w:rsidR="00465D7B">
        <w:tblPrEx>
          <w:tblCellMar>
            <w:top w:w="0" w:type="dxa"/>
            <w:bottom w:w="0" w:type="dxa"/>
          </w:tblCellMar>
        </w:tblPrEx>
        <w:trPr>
          <w:trHeight w:val="1007"/>
          <w:jc w:val="center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D7B" w:rsidRDefault="00192EFE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14:40-16:10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D7B" w:rsidRDefault="00192EFE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90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D7B" w:rsidRDefault="00192EFE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從哲學思考的角度</w:t>
            </w:r>
          </w:p>
          <w:p w:rsidR="00465D7B" w:rsidRDefault="00192EFE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談論老化議題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D7B" w:rsidRDefault="00192EFE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社團法人台灣生命教育學會</w:t>
            </w:r>
          </w:p>
          <w:p w:rsidR="00465D7B" w:rsidRDefault="00192EFE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錢永鎮理事</w:t>
            </w:r>
          </w:p>
        </w:tc>
      </w:tr>
      <w:tr w:rsidR="00465D7B">
        <w:tblPrEx>
          <w:tblCellMar>
            <w:top w:w="0" w:type="dxa"/>
            <w:bottom w:w="0" w:type="dxa"/>
          </w:tblCellMar>
        </w:tblPrEx>
        <w:trPr>
          <w:trHeight w:val="1007"/>
          <w:jc w:val="center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D7B" w:rsidRDefault="00192EFE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16:10-16:30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D7B" w:rsidRDefault="00192EFE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D7B" w:rsidRDefault="00192EFE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綜合活動討論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D7B" w:rsidRDefault="00192EFE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國立羅東高級中學</w:t>
            </w:r>
          </w:p>
          <w:p w:rsidR="00465D7B" w:rsidRDefault="00192EFE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胡敏華老師</w:t>
            </w:r>
          </w:p>
        </w:tc>
      </w:tr>
      <w:tr w:rsidR="00465D7B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D7B" w:rsidRDefault="00192EFE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16:30-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D7B" w:rsidRDefault="00465D7B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D7B" w:rsidRDefault="00192EFE">
            <w:pPr>
              <w:pStyle w:val="Textbody"/>
              <w:snapToGrid w:val="0"/>
              <w:spacing w:line="360" w:lineRule="exact"/>
              <w:jc w:val="center"/>
            </w:pPr>
            <w:r>
              <w:rPr>
                <w:rFonts w:ascii="標楷體" w:eastAsia="標楷體" w:hAnsi="標楷體"/>
                <w:b/>
                <w:color w:val="000000"/>
              </w:rPr>
              <w:t>賦歸</w:t>
            </w:r>
          </w:p>
        </w:tc>
      </w:tr>
    </w:tbl>
    <w:p w:rsidR="00465D7B" w:rsidRDefault="00465D7B">
      <w:pPr>
        <w:pStyle w:val="Textbody"/>
        <w:spacing w:line="360" w:lineRule="exact"/>
        <w:jc w:val="both"/>
        <w:rPr>
          <w:rFonts w:ascii="標楷體" w:eastAsia="標楷體" w:hAnsi="標楷體"/>
        </w:rPr>
      </w:pPr>
    </w:p>
    <w:p w:rsidR="00465D7B" w:rsidRDefault="00465D7B">
      <w:pPr>
        <w:pStyle w:val="Textbody"/>
        <w:pageBreakBefore/>
        <w:widowControl/>
        <w:spacing w:line="400" w:lineRule="exact"/>
      </w:pPr>
    </w:p>
    <w:p w:rsidR="00465D7B" w:rsidRDefault="00192EFE">
      <w:pPr>
        <w:pStyle w:val="Textbody"/>
        <w:spacing w:line="400" w:lineRule="exact"/>
        <w:jc w:val="both"/>
        <w:rPr>
          <w:rFonts w:ascii="標楷體" w:eastAsia="標楷體" w:hAnsi="標楷體"/>
          <w:b/>
          <w:color w:val="000000"/>
          <w:szCs w:val="24"/>
        </w:rPr>
      </w:pPr>
      <w:r>
        <w:rPr>
          <w:rFonts w:ascii="標楷體" w:eastAsia="標楷體" w:hAnsi="標楷體"/>
          <w:b/>
          <w:color w:val="000000"/>
          <w:szCs w:val="24"/>
        </w:rPr>
        <w:t>附件二</w:t>
      </w:r>
    </w:p>
    <w:p w:rsidR="00465D7B" w:rsidRDefault="00192EFE">
      <w:pPr>
        <w:pStyle w:val="Textbody"/>
        <w:spacing w:line="400" w:lineRule="exact"/>
        <w:jc w:val="center"/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-3240</wp:posOffset>
            </wp:positionH>
            <wp:positionV relativeFrom="paragraph">
              <wp:posOffset>973440</wp:posOffset>
            </wp:positionV>
            <wp:extent cx="6120000" cy="3179520"/>
            <wp:effectExtent l="0" t="0" r="0" b="0"/>
            <wp:wrapTopAndBottom/>
            <wp:docPr id="1" name="圖片 2" descr="https://www.ymcahotel.tw/archive/hotel/303/_map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31795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4205520</wp:posOffset>
                </wp:positionH>
                <wp:positionV relativeFrom="paragraph">
                  <wp:posOffset>2400479</wp:posOffset>
                </wp:positionV>
                <wp:extent cx="491040" cy="465840"/>
                <wp:effectExtent l="38100" t="38100" r="42360" b="29460"/>
                <wp:wrapNone/>
                <wp:docPr id="2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040" cy="465840"/>
                        </a:xfrm>
                        <a:prstGeom prst="rect">
                          <a:avLst/>
                        </a:prstGeom>
                        <a:noFill/>
                        <a:ln w="76320" cap="flat">
                          <a:solidFill>
                            <a:srgbClr val="FFFF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465D7B" w:rsidRDefault="00465D7B"/>
                        </w:txbxContent>
                      </wps:txbx>
                      <wps:bodyPr vert="horz" wrap="square" lIns="31680" tIns="31680" rIns="31680" bIns="3168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" o:spid="_x0000_s1026" style="position:absolute;left:0;text-align:left;margin-left:331.15pt;margin-top:189pt;width:38.65pt;height:36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" filled="f" strokecolor="yellow" strokeweight="2.12mm">
                <v:textbox inset=".88mm,.88mm,.88mm,.88mm">
                  <w:txbxContent>
                    <w:p w:rsidR="00465D7B" w:rsidRDefault="00465D7B"/>
                  </w:txbxContent>
                </v:textbox>
              </v:rect>
            </w:pict>
          </mc:Fallback>
        </mc:AlternateContent>
      </w:r>
      <w:proofErr w:type="gramStart"/>
      <w:r>
        <w:rPr>
          <w:rFonts w:ascii="標楷體" w:eastAsia="標楷體" w:hAnsi="標楷體"/>
          <w:b/>
          <w:color w:val="000000"/>
          <w:sz w:val="32"/>
          <w:szCs w:val="26"/>
        </w:rPr>
        <w:t>115</w:t>
      </w:r>
      <w:proofErr w:type="gramEnd"/>
      <w:r>
        <w:rPr>
          <w:rFonts w:ascii="標楷體" w:eastAsia="標楷體" w:hAnsi="標楷體"/>
          <w:b/>
          <w:color w:val="000000"/>
          <w:sz w:val="32"/>
          <w:szCs w:val="26"/>
        </w:rPr>
        <w:t>年度生命教育與年齡平權工作坊</w:t>
      </w:r>
      <w:r>
        <w:rPr>
          <w:rFonts w:ascii="標楷體" w:eastAsia="標楷體" w:hAnsi="標楷體"/>
          <w:b/>
          <w:color w:val="000000"/>
          <w:sz w:val="32"/>
          <w:szCs w:val="26"/>
        </w:rPr>
        <w:t xml:space="preserve">    </w:t>
      </w:r>
      <w:r>
        <w:rPr>
          <w:rFonts w:ascii="標楷體" w:eastAsia="標楷體" w:hAnsi="標楷體"/>
          <w:b/>
          <w:color w:val="000000"/>
          <w:sz w:val="32"/>
          <w:szCs w:val="28"/>
        </w:rPr>
        <w:t>交通資訊</w:t>
      </w:r>
    </w:p>
    <w:sectPr w:rsidR="00465D7B">
      <w:headerReference w:type="default" r:id="rId8"/>
      <w:pgSz w:w="11906" w:h="16838"/>
      <w:pgMar w:top="1134" w:right="1134" w:bottom="720" w:left="1134" w:header="720" w:footer="720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2EFE" w:rsidRDefault="00192EFE">
      <w:r>
        <w:separator/>
      </w:r>
    </w:p>
  </w:endnote>
  <w:endnote w:type="continuationSeparator" w:id="0">
    <w:p w:rsidR="00192EFE" w:rsidRDefault="00192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Noto Sans TC">
    <w:panose1 w:val="020B0200000000000000"/>
    <w:charset w:val="88"/>
    <w:family w:val="swiss"/>
    <w:pitch w:val="variable"/>
    <w:sig w:usb0="20000287" w:usb1="2ADF3C10" w:usb2="00000016" w:usb3="00000000" w:csb0="0012010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2EFE" w:rsidRDefault="00192EFE">
      <w:r>
        <w:rPr>
          <w:color w:val="000000"/>
        </w:rPr>
        <w:separator/>
      </w:r>
    </w:p>
  </w:footnote>
  <w:footnote w:type="continuationSeparator" w:id="0">
    <w:p w:rsidR="00192EFE" w:rsidRDefault="00192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2AD" w:rsidRDefault="00192EFE">
    <w:pPr>
      <w:pStyle w:val="a7"/>
      <w:spacing w:before="180" w:line="360" w:lineRule="auto"/>
      <w:jc w:val="center"/>
    </w:pPr>
    <w:r>
      <w:rPr>
        <w:b/>
        <w:color w:val="000000"/>
        <w:sz w:val="28"/>
        <w:szCs w:val="24"/>
      </w:rPr>
      <w:t>國教署生命教育專業發展中心</w:t>
    </w:r>
    <w:r>
      <w:rPr>
        <w:rFonts w:ascii="Times New Roman" w:hAnsi="Times New Roman"/>
        <w:color w:val="000000"/>
        <w:sz w:val="24"/>
        <w:szCs w:val="24"/>
      </w:rPr>
      <w:t>（</w:t>
    </w:r>
    <w:r>
      <w:rPr>
        <w:rFonts w:ascii="Times New Roman" w:hAnsi="Times New Roman"/>
        <w:color w:val="000000"/>
        <w:sz w:val="24"/>
        <w:szCs w:val="24"/>
      </w:rPr>
      <w:t>Life Education Professional Development Center</w:t>
    </w:r>
    <w:r>
      <w:rPr>
        <w:rFonts w:ascii="Times New Roman" w:hAnsi="Times New Roman"/>
        <w:color w:val="000000"/>
        <w:sz w:val="24"/>
        <w:szCs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0587A"/>
    <w:multiLevelType w:val="multilevel"/>
    <w:tmpl w:val="FBB29B9E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0F22BA0"/>
    <w:multiLevelType w:val="multilevel"/>
    <w:tmpl w:val="B7D05156"/>
    <w:lvl w:ilvl="0">
      <w:start w:val="1"/>
      <w:numFmt w:val="decimal"/>
      <w:lvlText w:val="%1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1503CEF"/>
    <w:multiLevelType w:val="multilevel"/>
    <w:tmpl w:val="A18CECF8"/>
    <w:lvl w:ilvl="0">
      <w:start w:val="1"/>
      <w:numFmt w:val="decimal"/>
      <w:lvlText w:val="%1、"/>
      <w:lvlJc w:val="left"/>
      <w:pPr>
        <w:ind w:left="96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76A73FC1"/>
    <w:multiLevelType w:val="multilevel"/>
    <w:tmpl w:val="056C413E"/>
    <w:lvl w:ilvl="0">
      <w:start w:val="1"/>
      <w:numFmt w:val="decimal"/>
      <w:lvlText w:val="%1、"/>
      <w:lvlJc w:val="left"/>
      <w:pPr>
        <w:ind w:left="622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102" w:hanging="480"/>
      </w:pPr>
    </w:lvl>
    <w:lvl w:ilvl="2">
      <w:start w:val="1"/>
      <w:numFmt w:val="lowerRoman"/>
      <w:lvlText w:val="%3."/>
      <w:lvlJc w:val="right"/>
      <w:pPr>
        <w:ind w:left="1582" w:hanging="480"/>
      </w:pPr>
    </w:lvl>
    <w:lvl w:ilvl="3">
      <w:start w:val="1"/>
      <w:numFmt w:val="decimal"/>
      <w:lvlText w:val="%4."/>
      <w:lvlJc w:val="left"/>
      <w:pPr>
        <w:ind w:left="2062" w:hanging="480"/>
      </w:pPr>
    </w:lvl>
    <w:lvl w:ilvl="4">
      <w:start w:val="1"/>
      <w:numFmt w:val="ideographTraditional"/>
      <w:lvlText w:val="%5、"/>
      <w:lvlJc w:val="left"/>
      <w:pPr>
        <w:ind w:left="2542" w:hanging="480"/>
      </w:pPr>
    </w:lvl>
    <w:lvl w:ilvl="5">
      <w:start w:val="1"/>
      <w:numFmt w:val="lowerRoman"/>
      <w:lvlText w:val="%6."/>
      <w:lvlJc w:val="right"/>
      <w:pPr>
        <w:ind w:left="3022" w:hanging="480"/>
      </w:pPr>
    </w:lvl>
    <w:lvl w:ilvl="6">
      <w:start w:val="1"/>
      <w:numFmt w:val="decimal"/>
      <w:lvlText w:val="%7."/>
      <w:lvlJc w:val="left"/>
      <w:pPr>
        <w:ind w:left="3502" w:hanging="480"/>
      </w:pPr>
    </w:lvl>
    <w:lvl w:ilvl="7">
      <w:start w:val="1"/>
      <w:numFmt w:val="ideographTraditional"/>
      <w:lvlText w:val="%8、"/>
      <w:lvlJc w:val="left"/>
      <w:pPr>
        <w:ind w:left="3982" w:hanging="480"/>
      </w:pPr>
    </w:lvl>
    <w:lvl w:ilvl="8">
      <w:start w:val="1"/>
      <w:numFmt w:val="lowerRoman"/>
      <w:lvlText w:val="%9."/>
      <w:lvlJc w:val="right"/>
      <w:pPr>
        <w:ind w:left="4462" w:hanging="480"/>
      </w:pPr>
    </w:lvl>
  </w:abstractNum>
  <w:abstractNum w:abstractNumId="4" w15:restartNumberingAfterBreak="0">
    <w:nsid w:val="7A590389"/>
    <w:multiLevelType w:val="multilevel"/>
    <w:tmpl w:val="BD46A44E"/>
    <w:lvl w:ilvl="0">
      <w:start w:val="1"/>
      <w:numFmt w:val="ideographLegalTraditional"/>
      <w:lvlText w:val="%1、"/>
      <w:lvlJc w:val="left"/>
      <w:pPr>
        <w:ind w:left="510" w:hanging="510"/>
      </w:pPr>
      <w:rPr>
        <w:rFonts w:ascii="標楷體" w:eastAsia="標楷體" w:hAnsi="標楷體"/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D5B5D3B"/>
    <w:multiLevelType w:val="multilevel"/>
    <w:tmpl w:val="D118458C"/>
    <w:lvl w:ilvl="0">
      <w:start w:val="1"/>
      <w:numFmt w:val="decimal"/>
      <w:lvlText w:val="%1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65D7B"/>
    <w:rsid w:val="00192EFE"/>
    <w:rsid w:val="00465D7B"/>
    <w:rsid w:val="0097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E24A022-E4B3-47D4-92BB-C55750C4F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Textbody"/>
    <w:next w:val="Textbody"/>
    <w:uiPriority w:val="9"/>
    <w:semiHidden/>
    <w:unhideWhenUsed/>
    <w:qFormat/>
    <w:pPr>
      <w:keepNext/>
      <w:spacing w:line="720" w:lineRule="auto"/>
      <w:outlineLvl w:val="1"/>
    </w:pPr>
    <w:rPr>
      <w:rFonts w:ascii="Cambria" w:eastAsia="Cambria" w:hAnsi="Cambria" w:cs="Cambria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TC" w:hAnsi="Liberation Sans" w:cs="Tahoma"/>
      <w:sz w:val="28"/>
      <w:szCs w:val="28"/>
    </w:rPr>
  </w:style>
  <w:style w:type="paragraph" w:customStyle="1" w:styleId="Textbody">
    <w:name w:val="Text body"/>
    <w:pPr>
      <w:widowControl w:val="0"/>
      <w:suppressAutoHyphens/>
    </w:pPr>
  </w:style>
  <w:style w:type="paragraph" w:styleId="a3">
    <w:name w:val="List Paragraph"/>
    <w:basedOn w:val="Textbody"/>
    <w:pPr>
      <w:ind w:left="480"/>
    </w:pPr>
  </w:style>
  <w:style w:type="paragraph" w:styleId="a4">
    <w:name w:val="Balloon Text"/>
    <w:basedOn w:val="Textbody"/>
    <w:rPr>
      <w:rFonts w:ascii="Calibri Light" w:eastAsia="Calibri Light" w:hAnsi="Calibri Light" w:cs="Calibri Light"/>
      <w:sz w:val="18"/>
      <w:szCs w:val="1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"/>
    <w:basedOn w:val="Textbody"/>
    <w:rPr>
      <w:rFonts w:ascii="標楷體" w:eastAsia="標楷體" w:hAnsi="標楷體" w:cs="標楷體"/>
      <w:sz w:val="32"/>
      <w:szCs w:val="32"/>
      <w:lang w:eastAsia="zh-CN" w:bidi="hi-IN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20">
    <w:name w:val="標題 2 字元"/>
    <w:basedOn w:val="a0"/>
    <w:rPr>
      <w:rFonts w:ascii="Cambria" w:eastAsia="新細明體" w:hAnsi="Cambria" w:cs="Times New Roman"/>
      <w:b/>
      <w:bCs/>
      <w:kern w:val="3"/>
      <w:sz w:val="48"/>
      <w:szCs w:val="48"/>
    </w:rPr>
  </w:style>
  <w:style w:type="character" w:customStyle="1" w:styleId="a8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character" w:customStyle="1" w:styleId="a9">
    <w:name w:val="頁首 字元"/>
    <w:basedOn w:val="a0"/>
    <w:rPr>
      <w:sz w:val="20"/>
      <w:szCs w:val="20"/>
    </w:rPr>
  </w:style>
  <w:style w:type="character" w:customStyle="1" w:styleId="aa">
    <w:name w:val="頁尾 字元"/>
    <w:basedOn w:val="a0"/>
    <w:rPr>
      <w:sz w:val="20"/>
      <w:szCs w:val="20"/>
    </w:rPr>
  </w:style>
  <w:style w:type="character" w:customStyle="1" w:styleId="ab">
    <w:name w:val="本文 字元"/>
    <w:basedOn w:val="a0"/>
    <w:rPr>
      <w:rFonts w:ascii="標楷體" w:eastAsia="標楷體" w:hAnsi="標楷體" w:cs="標楷體"/>
      <w:kern w:val="3"/>
      <w:sz w:val="32"/>
      <w:szCs w:val="3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/Users/an2311/Downloads/111224998_1150001546_ATTCH1.odt/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life-1</dc:creator>
  <cp:lastModifiedBy>user</cp:lastModifiedBy>
  <cp:revision>2</cp:revision>
  <cp:lastPrinted>2025-09-22T06:01:00Z</cp:lastPrinted>
  <dcterms:created xsi:type="dcterms:W3CDTF">2026-03-03T08:13:00Z</dcterms:created>
  <dcterms:modified xsi:type="dcterms:W3CDTF">2026-03-03T08:13:00Z</dcterms:modified>
</cp:coreProperties>
</file>