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A5" w:rsidRDefault="00FB4DA5" w:rsidP="00FB4DA5">
      <w:pPr>
        <w:jc w:val="center"/>
        <w:rPr>
          <w:rFonts w:ascii="標楷體" w:eastAsia="標楷體" w:hAnsi="標楷體"/>
          <w:b/>
        </w:rPr>
      </w:pPr>
      <w:r>
        <w:t xml:space="preserve">               </w:t>
      </w:r>
      <w:r w:rsidRPr="00DA2B7C"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cs="新細明體" w:hint="eastAsia"/>
          <w:b/>
          <w:sz w:val="28"/>
        </w:rPr>
        <w:t>議題融入教學設計</w:t>
      </w:r>
      <w:r w:rsidRPr="00BF3260">
        <w:rPr>
          <w:rFonts w:ascii="標楷體" w:eastAsia="標楷體" w:hAnsi="標楷體" w:cs="新細明體" w:hint="eastAsia"/>
          <w:b/>
          <w:sz w:val="28"/>
        </w:rPr>
        <w:t>自我檢核表</w:t>
      </w:r>
      <w:r w:rsidRPr="00BF3260">
        <w:rPr>
          <w:rFonts w:ascii="標楷體" w:eastAsia="標楷體" w:hAnsi="標楷體"/>
          <w:b/>
        </w:rPr>
        <w:t xml:space="preserve">         </w:t>
      </w:r>
    </w:p>
    <w:p w:rsidR="00FB4DA5" w:rsidRDefault="00FB4DA5" w:rsidP="00FB4D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授課科目：  </w:t>
      </w:r>
      <w:r w:rsidR="00582D0F">
        <w:rPr>
          <w:rFonts w:ascii="標楷體" w:eastAsia="標楷體" w:hAnsi="標楷體" w:hint="eastAsia"/>
        </w:rPr>
        <w:t>童軍</w:t>
      </w:r>
      <w:r>
        <w:rPr>
          <w:rFonts w:ascii="標楷體" w:eastAsia="標楷體" w:hAnsi="標楷體" w:hint="eastAsia"/>
        </w:rPr>
        <w:t xml:space="preserve">           授課班級：    </w:t>
      </w:r>
      <w:r w:rsidR="00582D0F">
        <w:rPr>
          <w:rFonts w:ascii="標楷體" w:eastAsia="標楷體" w:hAnsi="標楷體"/>
        </w:rPr>
        <w:t>901-908</w:t>
      </w:r>
      <w:r>
        <w:rPr>
          <w:rFonts w:ascii="標楷體" w:eastAsia="標楷體" w:hAnsi="標楷體" w:hint="eastAsia"/>
        </w:rPr>
        <w:t xml:space="preserve">           授課教師：</w:t>
      </w:r>
      <w:r w:rsidR="00582D0F">
        <w:rPr>
          <w:rFonts w:ascii="標楷體" w:eastAsia="標楷體" w:hAnsi="標楷體" w:hint="eastAsia"/>
        </w:rPr>
        <w:t>簡婉娟</w:t>
      </w:r>
    </w:p>
    <w:p w:rsidR="00FB4DA5" w:rsidRPr="00BF3260" w:rsidRDefault="00FB4DA5" w:rsidP="00FB4DA5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單元名稱：</w:t>
      </w:r>
      <w:r w:rsidR="005769F4">
        <w:rPr>
          <w:rFonts w:ascii="標楷體" w:eastAsia="標楷體" w:hAnsi="標楷體" w:hint="eastAsia"/>
        </w:rPr>
        <w:t>地球危機</w:t>
      </w:r>
      <w:r>
        <w:rPr>
          <w:rFonts w:ascii="標楷體" w:eastAsia="標楷體" w:hAnsi="標楷體" w:hint="eastAsia"/>
        </w:rPr>
        <w:t xml:space="preserve">                </w:t>
      </w:r>
    </w:p>
    <w:tbl>
      <w:tblPr>
        <w:tblpPr w:leftFromText="180" w:rightFromText="180" w:vertAnchor="text" w:tblpY="1"/>
        <w:tblOverlap w:val="never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985"/>
        <w:gridCol w:w="2003"/>
        <w:gridCol w:w="1232"/>
        <w:gridCol w:w="1603"/>
        <w:gridCol w:w="527"/>
        <w:gridCol w:w="1974"/>
      </w:tblGrid>
      <w:tr w:rsidR="000850A7" w:rsidRPr="00DA2B7C" w:rsidTr="008019E4">
        <w:trPr>
          <w:trHeight w:val="110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850A7" w:rsidRPr="00DA2B7C" w:rsidRDefault="000850A7" w:rsidP="00A571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活動</w:t>
            </w:r>
            <w:r w:rsidRPr="00DA2B7C">
              <w:rPr>
                <w:rFonts w:ascii="標楷體" w:eastAsia="標楷體" w:hAnsi="標楷體" w:cs="新細明體" w:hint="eastAsia"/>
              </w:rPr>
              <w:t>名稱</w:t>
            </w:r>
          </w:p>
        </w:tc>
        <w:tc>
          <w:tcPr>
            <w:tcW w:w="9324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850A7" w:rsidRPr="00DA2B7C" w:rsidRDefault="005769F4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地球環境議題與我</w:t>
            </w:r>
          </w:p>
        </w:tc>
      </w:tr>
      <w:tr w:rsidR="000850A7" w:rsidRPr="00DA2B7C" w:rsidTr="008019E4">
        <w:trPr>
          <w:trHeight w:val="831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0850A7" w:rsidRPr="00DA2B7C" w:rsidRDefault="00A57151" w:rsidP="00A571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學習表現</w:t>
            </w:r>
          </w:p>
        </w:tc>
        <w:tc>
          <w:tcPr>
            <w:tcW w:w="9324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EB72F9" w:rsidRPr="00EB72F9" w:rsidRDefault="00EB72F9" w:rsidP="00A57151">
            <w:pPr>
              <w:rPr>
                <w:rFonts w:ascii="標楷體" w:eastAsia="標楷體" w:hAnsi="標楷體"/>
              </w:rPr>
            </w:pPr>
            <w:r w:rsidRPr="00EB72F9">
              <w:rPr>
                <w:rFonts w:ascii="標楷體" w:eastAsia="標楷體" w:hAnsi="標楷體"/>
              </w:rPr>
              <w:t>2c-IV-1 善用各項資源，妥善計畫與執行個人生活中重 要事務。</w:t>
            </w:r>
          </w:p>
          <w:p w:rsidR="000850A7" w:rsidRPr="00EB72F9" w:rsidRDefault="00EB72F9" w:rsidP="00A57151">
            <w:pPr>
              <w:rPr>
                <w:rFonts w:ascii="標楷體" w:eastAsia="標楷體" w:hAnsi="標楷體" w:cs="Times New Roman"/>
              </w:rPr>
            </w:pPr>
            <w:r w:rsidRPr="00EB72F9">
              <w:rPr>
                <w:rFonts w:ascii="標楷體" w:eastAsia="標楷體" w:hAnsi="標楷體"/>
              </w:rPr>
              <w:t>3d-IV-2 分析環境與個人行為的 關係，運用策略與行 動，促進環境永續發展。</w:t>
            </w:r>
          </w:p>
        </w:tc>
      </w:tr>
      <w:tr w:rsidR="000850A7" w:rsidRPr="00DA2B7C" w:rsidTr="008019E4">
        <w:trPr>
          <w:trHeight w:val="558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0850A7" w:rsidRPr="00DA2B7C" w:rsidRDefault="000850A7" w:rsidP="00A571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學習內容</w:t>
            </w:r>
          </w:p>
        </w:tc>
        <w:tc>
          <w:tcPr>
            <w:tcW w:w="9324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0850A7" w:rsidRPr="00EB72F9" w:rsidRDefault="00EB72F9" w:rsidP="00EB72F9">
            <w:pPr>
              <w:rPr>
                <w:rFonts w:ascii="標楷體" w:eastAsia="標楷體" w:hAnsi="標楷體" w:cs="Times New Roman"/>
              </w:rPr>
            </w:pPr>
            <w:r w:rsidRPr="00EB72F9">
              <w:rPr>
                <w:rFonts w:ascii="標楷體" w:eastAsia="標楷體" w:hAnsi="標楷體"/>
              </w:rPr>
              <w:t>童 Da-IV-2 人類與生活環境互動關係的理解，及永續發展策略的實踐與省思。</w:t>
            </w:r>
          </w:p>
        </w:tc>
      </w:tr>
      <w:tr w:rsidR="00CC23E1" w:rsidRPr="00DA2B7C" w:rsidTr="008019E4">
        <w:trPr>
          <w:trHeight w:val="300"/>
        </w:trPr>
        <w:tc>
          <w:tcPr>
            <w:tcW w:w="6037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學習時間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評量方式</w:t>
            </w:r>
          </w:p>
        </w:tc>
      </w:tr>
      <w:tr w:rsidR="00A57151" w:rsidRPr="00DA2B7C" w:rsidTr="008019E4">
        <w:trPr>
          <w:trHeight w:val="2107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A57151" w:rsidRDefault="00CC23E1" w:rsidP="00A5715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教學</w:t>
            </w:r>
            <w:r w:rsidR="00A57151">
              <w:rPr>
                <w:rFonts w:ascii="標楷體" w:eastAsia="標楷體" w:hAnsi="標楷體" w:cs="新細明體" w:hint="eastAsia"/>
              </w:rPr>
              <w:t>內容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40E6F" w:rsidRPr="007673E0" w:rsidRDefault="00640E6F" w:rsidP="00640E6F">
            <w:pPr>
              <w:snapToGrid w:val="0"/>
              <w:spacing w:line="400" w:lineRule="exact"/>
              <w:rPr>
                <w:rFonts w:ascii="標楷體" w:eastAsia="標楷體" w:hAnsi="標楷體"/>
                <w:snapToGrid w:val="0"/>
                <w:color w:val="000000"/>
              </w:rPr>
            </w:pP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【活動一】</w:t>
            </w:r>
            <w:r w:rsidR="00F80ABE">
              <w:rPr>
                <w:rFonts w:ascii="標楷體" w:eastAsia="標楷體" w:hAnsi="標楷體" w:hint="eastAsia"/>
                <w:snapToGrid w:val="0"/>
                <w:color w:val="000000"/>
              </w:rPr>
              <w:t>地球環境議題</w:t>
            </w: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~危機四伏</w:t>
            </w:r>
          </w:p>
          <w:p w:rsidR="00640E6F" w:rsidRPr="007673E0" w:rsidRDefault="00640E6F" w:rsidP="00640E6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3E0">
              <w:rPr>
                <w:rFonts w:ascii="標楷體" w:eastAsia="標楷體" w:hAnsi="標楷體" w:hint="eastAsia"/>
              </w:rPr>
              <w:t>1.引起動機:以莫拉克風災及921地震為例，讓學生認識台灣發生過的自然災害，分析災害情境中人為因素所造成的危險，請學生發表自己的想法。</w:t>
            </w:r>
          </w:p>
          <w:p w:rsidR="00640E6F" w:rsidRPr="007673E0" w:rsidRDefault="00640E6F" w:rsidP="00640E6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3E0">
              <w:rPr>
                <w:rFonts w:ascii="標楷體" w:eastAsia="標楷體" w:hAnsi="標楷體" w:hint="eastAsia"/>
              </w:rPr>
              <w:t>2.報告說明:以小隊為單位進行分工，依據學習單內容，事前蒐集相關資料並做成</w:t>
            </w:r>
            <w:r w:rsidRPr="007673E0">
              <w:rPr>
                <w:rFonts w:ascii="標楷體" w:eastAsia="標楷體" w:hAnsi="標楷體"/>
              </w:rPr>
              <w:t>ppt</w:t>
            </w:r>
            <w:r w:rsidRPr="007673E0">
              <w:rPr>
                <w:rFonts w:ascii="標楷體" w:eastAsia="標楷體" w:hAnsi="標楷體" w:hint="eastAsia"/>
              </w:rPr>
              <w:t>，於課堂上進行口頭報告及問答活動。</w:t>
            </w:r>
          </w:p>
          <w:p w:rsidR="00640E6F" w:rsidRPr="007673E0" w:rsidRDefault="00640E6F" w:rsidP="00640E6F">
            <w:pPr>
              <w:snapToGrid w:val="0"/>
              <w:spacing w:line="400" w:lineRule="exact"/>
              <w:rPr>
                <w:rFonts w:ascii="標楷體" w:eastAsia="標楷體" w:hAnsi="標楷體"/>
                <w:snapToGrid w:val="0"/>
                <w:color w:val="000000"/>
              </w:rPr>
            </w:pP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【活動二】</w:t>
            </w:r>
          </w:p>
          <w:p w:rsidR="00640E6F" w:rsidRPr="007673E0" w:rsidRDefault="00640E6F" w:rsidP="00640E6F">
            <w:pPr>
              <w:snapToGrid w:val="0"/>
              <w:spacing w:line="400" w:lineRule="exact"/>
              <w:rPr>
                <w:rFonts w:ascii="標楷體" w:eastAsia="標楷體" w:hAnsi="標楷體"/>
                <w:snapToGrid w:val="0"/>
                <w:color w:val="00000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</w:rPr>
              <w:t>利用</w:t>
            </w: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電腦教室進行資料蒐集及小隊報告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簡報</w:t>
            </w: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製作與討論</w:t>
            </w:r>
          </w:p>
          <w:p w:rsidR="00640E6F" w:rsidRDefault="00640E6F" w:rsidP="00640E6F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</w:p>
          <w:p w:rsidR="00640E6F" w:rsidRPr="007673E0" w:rsidRDefault="00640E6F" w:rsidP="00640E6F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【活動三】</w:t>
            </w:r>
            <w:r w:rsidR="00F80ABE">
              <w:rPr>
                <w:rFonts w:ascii="標楷體" w:eastAsia="標楷體" w:hAnsi="標楷體" w:hint="eastAsia"/>
                <w:snapToGrid w:val="0"/>
                <w:color w:val="000000"/>
              </w:rPr>
              <w:t>地球環境議題</w:t>
            </w: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~</w:t>
            </w:r>
            <w:r w:rsidR="00F80ABE">
              <w:rPr>
                <w:rFonts w:ascii="標楷體" w:eastAsia="標楷體" w:hAnsi="標楷體" w:hint="eastAsia"/>
                <w:snapToGrid w:val="0"/>
                <w:color w:val="000000"/>
              </w:rPr>
              <w:t>自</w:t>
            </w:r>
            <w:r w:rsidRPr="007673E0">
              <w:rPr>
                <w:rFonts w:ascii="標楷體" w:eastAsia="標楷體" w:hAnsi="標楷體" w:hint="eastAsia"/>
                <w:snapToGrid w:val="0"/>
                <w:color w:val="000000"/>
              </w:rPr>
              <w:t>然災害介紹與應變</w:t>
            </w:r>
          </w:p>
          <w:p w:rsidR="00640E6F" w:rsidRPr="007673E0" w:rsidRDefault="00640E6F" w:rsidP="00640E6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3E0">
              <w:rPr>
                <w:rFonts w:ascii="標楷體" w:eastAsia="標楷體" w:hAnsi="標楷體" w:hint="eastAsia"/>
              </w:rPr>
              <w:t>小隊利用所設計的簡報及有關報告內容的題目上台報告，</w:t>
            </w:r>
            <w:r w:rsidR="00F80ABE">
              <w:rPr>
                <w:rFonts w:ascii="標楷體" w:eastAsia="標楷體" w:hAnsi="標楷體" w:hint="eastAsia"/>
              </w:rPr>
              <w:t>同時</w:t>
            </w:r>
            <w:r w:rsidRPr="007673E0">
              <w:rPr>
                <w:rFonts w:ascii="標楷體" w:eastAsia="標楷體" w:hAnsi="標楷體" w:hint="eastAsia"/>
              </w:rPr>
              <w:t>進行個人評量，以</w:t>
            </w:r>
            <w:proofErr w:type="gramStart"/>
            <w:r w:rsidRPr="007673E0">
              <w:rPr>
                <w:rFonts w:ascii="標楷體" w:eastAsia="標楷體" w:hAnsi="標楷體" w:hint="eastAsia"/>
              </w:rPr>
              <w:t>釐</w:t>
            </w:r>
            <w:proofErr w:type="gramEnd"/>
            <w:r w:rsidRPr="007673E0">
              <w:rPr>
                <w:rFonts w:ascii="標楷體" w:eastAsia="標楷體" w:hAnsi="標楷體" w:hint="eastAsia"/>
              </w:rPr>
              <w:t>清觀念並加深印象。</w:t>
            </w:r>
          </w:p>
          <w:p w:rsidR="00A57151" w:rsidRPr="00DA2B7C" w:rsidRDefault="00A57151" w:rsidP="00A571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51" w:rsidRDefault="00EB72F9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45分</w:t>
            </w: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90</w:t>
            </w:r>
            <w:r>
              <w:rPr>
                <w:rFonts w:ascii="標楷體" w:eastAsia="標楷體" w:hAnsi="標楷體" w:cs="Times New Roman" w:hint="eastAsia"/>
              </w:rPr>
              <w:t>分</w:t>
            </w: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Pr="00640E6F" w:rsidRDefault="00640E6F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90分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7151" w:rsidRDefault="00F3167A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口語表達</w:t>
            </w: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</w:p>
          <w:p w:rsidR="00640E6F" w:rsidRDefault="00640E6F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實作評量</w:t>
            </w:r>
          </w:p>
          <w:p w:rsidR="00640E6F" w:rsidRPr="00DA2B7C" w:rsidRDefault="00640E6F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口語表達</w:t>
            </w:r>
          </w:p>
        </w:tc>
      </w:tr>
      <w:tr w:rsidR="00FB4DA5" w:rsidRPr="00DA2B7C" w:rsidTr="008019E4">
        <w:trPr>
          <w:trHeight w:val="106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檢</w:t>
            </w:r>
          </w:p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核</w:t>
            </w:r>
          </w:p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</w:t>
            </w:r>
          </w:p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明</w:t>
            </w:r>
          </w:p>
        </w:tc>
        <w:tc>
          <w:tcPr>
            <w:tcW w:w="3988" w:type="dxa"/>
            <w:gridSpan w:val="2"/>
            <w:tcBorders>
              <w:top w:val="double" w:sz="4" w:space="0" w:color="auto"/>
            </w:tcBorders>
          </w:tcPr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□實</w:t>
            </w:r>
            <w:r w:rsidRPr="00DA2B7C">
              <w:rPr>
                <w:rFonts w:ascii="標楷體" w:eastAsia="標楷體" w:hAnsi="標楷體" w:cs="新細明體" w:hint="eastAsia"/>
              </w:rPr>
              <w:t>驗教育革新名稱</w:t>
            </w:r>
          </w:p>
          <w:p w:rsidR="00FB4DA5" w:rsidRPr="00DA2B7C" w:rsidRDefault="00FB4DA5" w:rsidP="00A57151">
            <w:pPr>
              <w:rPr>
                <w:rFonts w:ascii="標楷體" w:eastAsia="標楷體" w:hAnsi="標楷體"/>
                <w:u w:val="single"/>
              </w:rPr>
            </w:pPr>
            <w:r w:rsidRPr="00DA2B7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□創新教學方法</w:t>
            </w:r>
          </w:p>
        </w:tc>
        <w:tc>
          <w:tcPr>
            <w:tcW w:w="533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FB4DA5" w:rsidRPr="00DA2B7C" w:rsidRDefault="00FB4DA5" w:rsidP="00A57151">
            <w:pPr>
              <w:widowControl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FB4DA5" w:rsidRPr="00DA2B7C" w:rsidRDefault="00FB4DA5" w:rsidP="00A57151">
            <w:pPr>
              <w:widowControl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</w:p>
        </w:tc>
      </w:tr>
      <w:tr w:rsidR="00FB4DA5" w:rsidRPr="00DA2B7C" w:rsidTr="008019E4">
        <w:trPr>
          <w:trHeight w:val="750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□新興議題融入</w:t>
            </w:r>
          </w:p>
        </w:tc>
        <w:tc>
          <w:tcPr>
            <w:tcW w:w="2003" w:type="dxa"/>
          </w:tcPr>
          <w:p w:rsidR="00FB4DA5" w:rsidRPr="00CD3406" w:rsidRDefault="00FB4DA5" w:rsidP="00A57151">
            <w:pPr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□人權教育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□海洋教育</w:t>
            </w:r>
          </w:p>
          <w:p w:rsidR="00FB4DA5" w:rsidRPr="00CD3406" w:rsidRDefault="00FB4DA5" w:rsidP="00A5715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□家政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□資訊教育</w:t>
            </w:r>
          </w:p>
          <w:p w:rsidR="00FB4DA5" w:rsidRDefault="00BB75A9" w:rsidP="00A57151">
            <w:pPr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="00FB4DA5" w:rsidRPr="00DA2B7C">
              <w:rPr>
                <w:rFonts w:ascii="標楷體" w:eastAsia="標楷體" w:hAnsi="標楷體" w:cs="新細明體" w:hint="eastAsia"/>
              </w:rPr>
              <w:t>環境教育</w:t>
            </w:r>
          </w:p>
          <w:p w:rsidR="00FB4DA5" w:rsidRDefault="00FB4DA5" w:rsidP="00A5715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□生涯發展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FB4DA5" w:rsidRDefault="00FB4DA5" w:rsidP="00A5715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□性別平等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8A187B" w:rsidRPr="00DA2B7C" w:rsidRDefault="008A187B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□國際教育</w:t>
            </w:r>
            <w:r w:rsidR="0039256C">
              <w:rPr>
                <w:rFonts w:ascii="標楷體" w:eastAsia="標楷體" w:hAnsi="標楷體" w:cs="新細明體" w:hint="eastAsia"/>
              </w:rPr>
              <w:t>(請右側說明附上SDGS議題指標與</w:t>
            </w:r>
            <w:r w:rsidR="0039256C">
              <w:rPr>
                <w:rFonts w:ascii="標楷體" w:eastAsia="標楷體" w:hAnsi="標楷體" w:cs="新細明體" w:hint="eastAsia"/>
              </w:rPr>
              <w:lastRenderedPageBreak/>
              <w:t>敘述)</w:t>
            </w:r>
          </w:p>
          <w:p w:rsidR="00FB4DA5" w:rsidRPr="0013040D" w:rsidRDefault="008A187B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□其他</w:t>
            </w:r>
          </w:p>
        </w:tc>
        <w:tc>
          <w:tcPr>
            <w:tcW w:w="5336" w:type="dxa"/>
            <w:gridSpan w:val="4"/>
            <w:tcBorders>
              <w:right w:val="double" w:sz="4" w:space="0" w:color="auto"/>
            </w:tcBorders>
          </w:tcPr>
          <w:p w:rsidR="00FB4DA5" w:rsidRPr="00DA2B7C" w:rsidRDefault="008A187B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說明</w:t>
            </w:r>
          </w:p>
        </w:tc>
      </w:tr>
      <w:tr w:rsidR="00FB4DA5" w:rsidRPr="00DA2B7C" w:rsidTr="008019E4">
        <w:trPr>
          <w:trHeight w:val="735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□差異化教學</w:t>
            </w:r>
          </w:p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差異化教學係指教師能依據學生個別差異及需求，彈性調整教學內容、教學進度和評量方式，以提升學生學習效果，並引導學生適性發展。</w:t>
            </w:r>
          </w:p>
        </w:tc>
        <w:tc>
          <w:tcPr>
            <w:tcW w:w="4838" w:type="dxa"/>
            <w:gridSpan w:val="3"/>
            <w:vAlign w:val="center"/>
          </w:tcPr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□內容</w:t>
            </w:r>
            <w:r w:rsidRPr="00DA2B7C">
              <w:rPr>
                <w:rFonts w:ascii="標楷體" w:eastAsia="標楷體" w:hAnsi="標楷體"/>
              </w:rPr>
              <w:t>(content)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教材及教法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□過程</w:t>
            </w:r>
            <w:r w:rsidRPr="00DA2B7C">
              <w:rPr>
                <w:rFonts w:ascii="標楷體" w:eastAsia="標楷體" w:hAnsi="標楷體"/>
              </w:rPr>
              <w:t>(process)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教學活動的安排小組的學習與討論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□成果</w:t>
            </w:r>
            <w:r w:rsidRPr="00DA2B7C">
              <w:rPr>
                <w:rFonts w:ascii="標楷體" w:eastAsia="標楷體" w:hAnsi="標楷體"/>
              </w:rPr>
              <w:t>(product)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FB4DA5" w:rsidRPr="00DA2B7C" w:rsidRDefault="00FB4DA5" w:rsidP="00A57151">
            <w:pPr>
              <w:rPr>
                <w:rStyle w:val="a5"/>
                <w:rFonts w:ascii="標楷體" w:eastAsia="標楷體" w:hAnsi="標楷體" w:cs="Verdana"/>
                <w:b w:val="0"/>
                <w:bCs w:val="0"/>
                <w:color w:val="666666"/>
                <w:sz w:val="20"/>
                <w:szCs w:val="20"/>
                <w:shd w:val="clear" w:color="auto" w:fill="FFFFFF"/>
              </w:rPr>
            </w:pPr>
            <w:proofErr w:type="gramStart"/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因著</w:t>
            </w:r>
            <w:proofErr w:type="gramEnd"/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學生的學習方式不同，可以讓學生以其最擅長的方式表現其學習成效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□學習氛圍</w:t>
            </w:r>
            <w:r w:rsidRPr="00DA2B7C">
              <w:rPr>
                <w:rFonts w:ascii="標楷體" w:eastAsia="標楷體" w:hAnsi="標楷體"/>
              </w:rPr>
              <w:t>(affect)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FB4DA5" w:rsidRPr="00DA2B7C" w:rsidRDefault="00FB4DA5" w:rsidP="00A57151">
            <w:pPr>
              <w:rPr>
                <w:rStyle w:val="a5"/>
                <w:rFonts w:ascii="標楷體" w:eastAsia="標楷體" w:hAnsi="標楷體" w:cs="Verdana"/>
                <w:b w:val="0"/>
                <w:bCs w:val="0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在班級現況的基礎上，以教師專</w:t>
            </w: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業，營造最有利於學生學習的氛圍</w:t>
            </w:r>
          </w:p>
          <w:p w:rsidR="00FB4DA5" w:rsidRDefault="00FB4DA5" w:rsidP="00A57151">
            <w:pPr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□學習環境</w:t>
            </w:r>
            <w:r w:rsidRPr="00DA2B7C">
              <w:rPr>
                <w:rFonts w:ascii="標楷體" w:eastAsia="標楷體" w:hAnsi="標楷體"/>
              </w:rPr>
              <w:t>(environment)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FB4DA5" w:rsidRPr="00DA2B7C" w:rsidRDefault="00FB4DA5" w:rsidP="00A57151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學習的空間、學習的時間、教具的支援</w:t>
            </w:r>
          </w:p>
        </w:tc>
        <w:tc>
          <w:tcPr>
            <w:tcW w:w="2501" w:type="dxa"/>
            <w:gridSpan w:val="2"/>
            <w:tcBorders>
              <w:right w:val="double" w:sz="4" w:space="0" w:color="auto"/>
            </w:tcBorders>
          </w:tcPr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B4DA5" w:rsidRPr="00DA2B7C" w:rsidTr="008019E4">
        <w:trPr>
          <w:trHeight w:val="1528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□多元評量實施</w:t>
            </w:r>
          </w:p>
        </w:tc>
        <w:tc>
          <w:tcPr>
            <w:tcW w:w="4838" w:type="dxa"/>
            <w:gridSpan w:val="3"/>
            <w:vAlign w:val="center"/>
          </w:tcPr>
          <w:p w:rsidR="00FB4DA5" w:rsidRDefault="00BB75A9" w:rsidP="00A57151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="00FB4DA5" w:rsidRPr="00486A55">
              <w:rPr>
                <w:rFonts w:ascii="標楷體" w:eastAsia="標楷體" w:hAnsi="標楷體"/>
                <w:sz w:val="23"/>
                <w:szCs w:val="23"/>
              </w:rPr>
              <w:t>實作評量</w:t>
            </w:r>
            <w:r w:rsidR="00FB4DA5"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="00FB4DA5" w:rsidRPr="00486A55">
              <w:rPr>
                <w:rFonts w:ascii="標楷體" w:eastAsia="標楷體" w:hAnsi="標楷體" w:hint="eastAsia"/>
              </w:rPr>
              <w:t>□</w:t>
            </w:r>
            <w:r w:rsidR="00FB4DA5" w:rsidRPr="00486A55">
              <w:rPr>
                <w:rFonts w:ascii="標楷體" w:eastAsia="標楷體" w:hAnsi="標楷體"/>
              </w:rPr>
              <w:t>檔案評量</w:t>
            </w:r>
          </w:p>
          <w:p w:rsidR="00FB4DA5" w:rsidRDefault="00FB4DA5" w:rsidP="00A57151">
            <w:pPr>
              <w:jc w:val="both"/>
              <w:rPr>
                <w:rFonts w:ascii="標楷體" w:eastAsia="標楷體" w:hAnsi="標楷體" w:cs="新細明體"/>
              </w:rPr>
            </w:pPr>
            <w:r w:rsidRPr="00486A55">
              <w:rPr>
                <w:rFonts w:ascii="標楷體" w:eastAsia="標楷體" w:hAnsi="標楷體" w:cs="新細明體" w:hint="eastAsia"/>
              </w:rPr>
              <w:t>□表演</w:t>
            </w:r>
            <w:r>
              <w:rPr>
                <w:rFonts w:ascii="標楷體" w:eastAsia="標楷體" w:hAnsi="標楷體" w:cs="新細明體" w:hint="eastAsia"/>
              </w:rPr>
              <w:t xml:space="preserve">       </w:t>
            </w:r>
            <w:proofErr w:type="gramStart"/>
            <w:r w:rsidR="00BB75A9"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Pr="00486A55">
              <w:rPr>
                <w:rFonts w:ascii="標楷體" w:eastAsia="標楷體" w:hAnsi="標楷體"/>
                <w:sz w:val="23"/>
                <w:szCs w:val="23"/>
              </w:rPr>
              <w:t>展演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發表</w:t>
            </w:r>
          </w:p>
          <w:p w:rsidR="00FB4DA5" w:rsidRDefault="00FB4DA5" w:rsidP="00A57151">
            <w:pPr>
              <w:jc w:val="both"/>
              <w:rPr>
                <w:rFonts w:ascii="標楷體" w:eastAsia="標楷體" w:hAnsi="標楷體"/>
              </w:rPr>
            </w:pPr>
            <w:r w:rsidRPr="00486A55">
              <w:rPr>
                <w:rFonts w:ascii="標楷體" w:eastAsia="標楷體" w:hAnsi="標楷體" w:cs="新細明體" w:hint="eastAsia"/>
              </w:rPr>
              <w:t>□</w:t>
            </w:r>
            <w:r w:rsidRPr="00486A55">
              <w:rPr>
                <w:rFonts w:ascii="標楷體" w:eastAsia="標楷體" w:hAnsi="標楷體"/>
                <w:sz w:val="23"/>
                <w:szCs w:val="23"/>
              </w:rPr>
              <w:t>學生自評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proofErr w:type="gramStart"/>
            <w:r w:rsidR="00BB75A9"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Pr="00486A55">
              <w:rPr>
                <w:rFonts w:ascii="標楷體" w:eastAsia="標楷體" w:hAnsi="標楷體"/>
              </w:rPr>
              <w:t>同儕互評</w:t>
            </w:r>
          </w:p>
          <w:p w:rsidR="00FB4DA5" w:rsidRPr="00DA2B7C" w:rsidRDefault="00FB4DA5" w:rsidP="00A57151">
            <w:pPr>
              <w:jc w:val="both"/>
              <w:rPr>
                <w:rFonts w:ascii="標楷體" w:eastAsia="標楷體" w:hAnsi="標楷體" w:cs="Times New Roman"/>
              </w:rPr>
            </w:pPr>
            <w:r w:rsidRPr="00BF32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2501" w:type="dxa"/>
            <w:gridSpan w:val="2"/>
            <w:tcBorders>
              <w:right w:val="double" w:sz="4" w:space="0" w:color="auto"/>
            </w:tcBorders>
          </w:tcPr>
          <w:p w:rsidR="00FB4DA5" w:rsidRPr="00DA2B7C" w:rsidRDefault="00FB4DA5" w:rsidP="00A57151">
            <w:pPr>
              <w:widowControl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FB4DA5" w:rsidRPr="00DA2B7C" w:rsidRDefault="00FB4DA5" w:rsidP="00A57151">
            <w:pPr>
              <w:widowControl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widowControl/>
              <w:rPr>
                <w:rFonts w:ascii="標楷體" w:eastAsia="標楷體" w:hAnsi="標楷體" w:cs="Times New Roman"/>
              </w:rPr>
            </w:pPr>
          </w:p>
          <w:p w:rsidR="00FB4DA5" w:rsidRPr="00DA2B7C" w:rsidRDefault="00FB4DA5" w:rsidP="00A57151">
            <w:pPr>
              <w:rPr>
                <w:rFonts w:ascii="標楷體" w:eastAsia="標楷體" w:hAnsi="標楷體" w:cs="Times New Roman"/>
              </w:rPr>
            </w:pPr>
          </w:p>
        </w:tc>
      </w:tr>
      <w:tr w:rsidR="00FB4DA5" w:rsidRPr="00DA2B7C" w:rsidTr="008019E4">
        <w:trPr>
          <w:trHeight w:val="152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B4DA5" w:rsidRPr="00DA2B7C" w:rsidRDefault="00FB4DA5" w:rsidP="00A571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FB4DA5" w:rsidRPr="00DA2B7C" w:rsidRDefault="00FB4DA5" w:rsidP="00A57151">
            <w:pPr>
              <w:jc w:val="both"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使用資訊設備</w:t>
            </w:r>
          </w:p>
        </w:tc>
        <w:tc>
          <w:tcPr>
            <w:tcW w:w="7339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B4DA5" w:rsidRDefault="00BB75A9" w:rsidP="00A57151">
            <w:pPr>
              <w:jc w:val="both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="00FB4DA5" w:rsidRPr="00756846">
              <w:rPr>
                <w:rFonts w:ascii="標楷體" w:eastAsia="標楷體" w:hAnsi="標楷體" w:cs="新細明體" w:hint="eastAsia"/>
              </w:rPr>
              <w:t>電腦</w:t>
            </w:r>
            <w:r w:rsidR="00FB4DA5" w:rsidRPr="00756846">
              <w:rPr>
                <w:rFonts w:ascii="標楷體" w:eastAsia="標楷體" w:hAnsi="標楷體" w:cs="新細明體"/>
              </w:rPr>
              <w:t>(</w:t>
            </w:r>
            <w:proofErr w:type="gramStart"/>
            <w:r w:rsidR="00FB4DA5" w:rsidRPr="00756846">
              <w:rPr>
                <w:rFonts w:ascii="標楷體" w:eastAsia="標楷體" w:hAnsi="標楷體" w:cs="新細明體" w:hint="eastAsia"/>
              </w:rPr>
              <w:t>含筆</w:t>
            </w:r>
            <w:proofErr w:type="gramEnd"/>
            <w:r w:rsidR="00FB4DA5" w:rsidRPr="00756846">
              <w:rPr>
                <w:rFonts w:ascii="標楷體" w:eastAsia="標楷體" w:hAnsi="標楷體" w:cs="新細明體" w:hint="eastAsia"/>
              </w:rPr>
              <w:t>電</w:t>
            </w:r>
            <w:r w:rsidR="00FB4DA5" w:rsidRPr="00756846">
              <w:rPr>
                <w:rFonts w:ascii="標楷體" w:eastAsia="標楷體" w:hAnsi="標楷體" w:cs="新細明體"/>
              </w:rPr>
              <w:t>)</w:t>
            </w:r>
            <w:r w:rsidR="00FB4DA5">
              <w:rPr>
                <w:rFonts w:ascii="標楷體" w:eastAsia="標楷體" w:hAnsi="標楷體" w:cs="新細明體" w:hint="eastAsia"/>
              </w:rPr>
              <w:t xml:space="preserve">              </w:t>
            </w:r>
            <w:r w:rsidR="00FB4DA5" w:rsidRPr="00DA2B7C">
              <w:rPr>
                <w:rFonts w:ascii="標楷體" w:eastAsia="標楷體" w:hAnsi="標楷體" w:cs="新細明體" w:hint="eastAsia"/>
              </w:rPr>
              <w:t>□</w:t>
            </w:r>
            <w:r w:rsidR="00FB4DA5" w:rsidRPr="00756846">
              <w:rPr>
                <w:rFonts w:ascii="標楷體" w:eastAsia="標楷體" w:hAnsi="標楷體" w:cs="新細明體" w:hint="eastAsia"/>
              </w:rPr>
              <w:t>行動載具</w:t>
            </w:r>
          </w:p>
          <w:p w:rsidR="00FB4DA5" w:rsidRDefault="00BB75A9" w:rsidP="00A57151">
            <w:pPr>
              <w:jc w:val="both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▇</w:t>
            </w:r>
            <w:proofErr w:type="gramEnd"/>
            <w:r w:rsidR="00FB4DA5" w:rsidRPr="00756846">
              <w:rPr>
                <w:rFonts w:ascii="標楷體" w:eastAsia="標楷體" w:hAnsi="標楷體" w:cs="新細明體" w:hint="eastAsia"/>
              </w:rPr>
              <w:t>電子白板</w:t>
            </w:r>
            <w:r w:rsidR="00FB4DA5">
              <w:rPr>
                <w:rFonts w:ascii="標楷體" w:eastAsia="標楷體" w:hAnsi="標楷體" w:cs="新細明體" w:hint="eastAsia"/>
              </w:rPr>
              <w:t xml:space="preserve">                  </w:t>
            </w:r>
            <w:r w:rsidR="00FB4DA5" w:rsidRPr="00DA2B7C">
              <w:rPr>
                <w:rFonts w:ascii="標楷體" w:eastAsia="標楷體" w:hAnsi="標楷體" w:cs="新細明體" w:hint="eastAsia"/>
              </w:rPr>
              <w:t>□</w:t>
            </w:r>
            <w:r w:rsidR="00FB4DA5" w:rsidRPr="00756846">
              <w:rPr>
                <w:rFonts w:ascii="標楷體" w:eastAsia="標楷體" w:hAnsi="標楷體" w:cs="新細明體" w:hint="eastAsia"/>
              </w:rPr>
              <w:t>實物投影機</w:t>
            </w:r>
          </w:p>
          <w:p w:rsidR="00FB4DA5" w:rsidRDefault="00FB4DA5" w:rsidP="00A57151">
            <w:pPr>
              <w:jc w:val="both"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無線投影設備</w:t>
            </w:r>
            <w:r>
              <w:rPr>
                <w:rFonts w:ascii="標楷體" w:eastAsia="標楷體" w:hAnsi="標楷體" w:cs="新細明體" w:hint="eastAsia"/>
              </w:rPr>
              <w:t xml:space="preserve">              </w:t>
            </w:r>
            <w:r w:rsidRPr="00BF3260">
              <w:rPr>
                <w:rFonts w:ascii="標楷體" w:eastAsia="標楷體" w:hAnsi="標楷體" w:cs="新細明體" w:hint="eastAsia"/>
              </w:rPr>
              <w:t>□氣象站設備</w:t>
            </w:r>
          </w:p>
          <w:p w:rsidR="00FB4DA5" w:rsidRPr="00DA2B7C" w:rsidRDefault="00FB4DA5" w:rsidP="00A57151">
            <w:pPr>
              <w:widowControl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感測器</w:t>
            </w:r>
            <w:r>
              <w:rPr>
                <w:rFonts w:ascii="標楷體" w:eastAsia="標楷體" w:hAnsi="標楷體" w:cs="新細明體" w:hint="eastAsia"/>
              </w:rPr>
              <w:t xml:space="preserve">                  其他：</w:t>
            </w:r>
          </w:p>
        </w:tc>
      </w:tr>
    </w:tbl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5C2E34" w:rsidRDefault="005C2E34" w:rsidP="004027C2">
      <w:pPr>
        <w:rPr>
          <w:rFonts w:ascii="標楷體" w:eastAsia="標楷體" w:hAnsi="標楷體" w:cs="Times New Roman"/>
          <w:sz w:val="22"/>
        </w:rPr>
      </w:pPr>
    </w:p>
    <w:p w:rsidR="00890D4A" w:rsidRDefault="00890D4A" w:rsidP="004027C2">
      <w:pPr>
        <w:rPr>
          <w:rFonts w:ascii="標楷體" w:eastAsia="標楷體" w:hAnsi="標楷體" w:cs="Times New Roman"/>
          <w:sz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3420"/>
        <w:gridCol w:w="1549"/>
        <w:gridCol w:w="3696"/>
      </w:tblGrid>
      <w:tr w:rsidR="00890D4A" w:rsidRPr="00DA2B7C" w:rsidTr="00222E48">
        <w:trPr>
          <w:cantSplit/>
          <w:trHeight w:val="765"/>
          <w:jc w:val="center"/>
        </w:trPr>
        <w:tc>
          <w:tcPr>
            <w:tcW w:w="10343" w:type="dxa"/>
            <w:gridSpan w:val="4"/>
            <w:vAlign w:val="center"/>
          </w:tcPr>
          <w:p w:rsidR="00890D4A" w:rsidRDefault="00890D4A" w:rsidP="00222E48">
            <w:pPr>
              <w:widowControl/>
              <w:jc w:val="center"/>
              <w:rPr>
                <w:rFonts w:ascii="標楷體" w:eastAsia="標楷體" w:hAnsi="標楷體"/>
                <w:b/>
                <w:spacing w:val="4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lastRenderedPageBreak/>
              <w:t>民生國民中學1</w:t>
            </w:r>
            <w:r>
              <w:rPr>
                <w:rFonts w:ascii="標楷體" w:eastAsia="標楷體" w:hAnsi="標楷體"/>
                <w:b/>
                <w:spacing w:val="40"/>
                <w:w w:val="90"/>
                <w:sz w:val="28"/>
                <w:szCs w:val="28"/>
              </w:rPr>
              <w:t>1</w:t>
            </w:r>
            <w:r w:rsidR="005266A5">
              <w:rPr>
                <w:rFonts w:ascii="標楷體" w:eastAsia="標楷體" w:hAnsi="標楷體"/>
                <w:b/>
                <w:spacing w:val="40"/>
                <w:w w:val="9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t>學年度議題融入教學活動照片</w:t>
            </w:r>
          </w:p>
        </w:tc>
      </w:tr>
      <w:tr w:rsidR="00890D4A" w:rsidRPr="00DA2B7C" w:rsidTr="00F15D94">
        <w:trPr>
          <w:cantSplit/>
          <w:trHeight w:val="495"/>
          <w:jc w:val="center"/>
        </w:trPr>
        <w:tc>
          <w:tcPr>
            <w:tcW w:w="1678" w:type="dxa"/>
            <w:vAlign w:val="center"/>
          </w:tcPr>
          <w:p w:rsidR="00890D4A" w:rsidRPr="009A65C6" w:rsidRDefault="00890D4A" w:rsidP="00222E48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 w:rsidRPr="009A65C6"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授課科目</w:t>
            </w:r>
          </w:p>
        </w:tc>
        <w:tc>
          <w:tcPr>
            <w:tcW w:w="3420" w:type="dxa"/>
            <w:vAlign w:val="center"/>
          </w:tcPr>
          <w:p w:rsidR="00890D4A" w:rsidRPr="009A65C6" w:rsidRDefault="00890D4A" w:rsidP="00222E48">
            <w:pPr>
              <w:spacing w:line="420" w:lineRule="exact"/>
              <w:jc w:val="center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童軍</w:t>
            </w:r>
          </w:p>
        </w:tc>
        <w:tc>
          <w:tcPr>
            <w:tcW w:w="1549" w:type="dxa"/>
            <w:vAlign w:val="center"/>
          </w:tcPr>
          <w:p w:rsidR="00890D4A" w:rsidRPr="009A65C6" w:rsidRDefault="00890D4A" w:rsidP="00222E48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授課班級</w:t>
            </w:r>
          </w:p>
        </w:tc>
        <w:tc>
          <w:tcPr>
            <w:tcW w:w="3696" w:type="dxa"/>
            <w:vAlign w:val="center"/>
          </w:tcPr>
          <w:p w:rsidR="00890D4A" w:rsidRPr="009A65C6" w:rsidRDefault="00890D4A" w:rsidP="00222E48">
            <w:pPr>
              <w:spacing w:line="420" w:lineRule="exact"/>
              <w:jc w:val="center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901-908</w:t>
            </w:r>
          </w:p>
        </w:tc>
      </w:tr>
      <w:tr w:rsidR="00890D4A" w:rsidRPr="00DA2B7C" w:rsidTr="00F15D94">
        <w:trPr>
          <w:cantSplit/>
          <w:trHeight w:val="495"/>
          <w:jc w:val="center"/>
        </w:trPr>
        <w:tc>
          <w:tcPr>
            <w:tcW w:w="1678" w:type="dxa"/>
            <w:vAlign w:val="center"/>
          </w:tcPr>
          <w:p w:rsidR="00890D4A" w:rsidRPr="009A65C6" w:rsidRDefault="00890D4A" w:rsidP="00222E48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授課教師</w:t>
            </w:r>
          </w:p>
        </w:tc>
        <w:tc>
          <w:tcPr>
            <w:tcW w:w="3420" w:type="dxa"/>
            <w:vAlign w:val="center"/>
          </w:tcPr>
          <w:p w:rsidR="00890D4A" w:rsidRPr="009A65C6" w:rsidRDefault="00890D4A" w:rsidP="00222E48">
            <w:pPr>
              <w:spacing w:line="420" w:lineRule="exact"/>
              <w:jc w:val="center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簡婉娟</w:t>
            </w:r>
          </w:p>
        </w:tc>
        <w:tc>
          <w:tcPr>
            <w:tcW w:w="1549" w:type="dxa"/>
            <w:vAlign w:val="center"/>
          </w:tcPr>
          <w:p w:rsidR="00890D4A" w:rsidRPr="009A65C6" w:rsidRDefault="00890D4A" w:rsidP="00222E48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 w:rsidRPr="009A65C6"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單元名稱</w:t>
            </w:r>
          </w:p>
        </w:tc>
        <w:tc>
          <w:tcPr>
            <w:tcW w:w="3696" w:type="dxa"/>
            <w:vAlign w:val="center"/>
          </w:tcPr>
          <w:p w:rsidR="00890D4A" w:rsidRPr="009A65C6" w:rsidRDefault="00890D4A" w:rsidP="00222E48">
            <w:pPr>
              <w:spacing w:line="420" w:lineRule="exact"/>
              <w:ind w:firstLineChars="3" w:firstLine="7"/>
              <w:jc w:val="center"/>
              <w:rPr>
                <w:rFonts w:ascii="標楷體" w:eastAsia="標楷體" w:hAnsi="標楷體"/>
                <w:spacing w:val="60"/>
                <w:szCs w:val="24"/>
              </w:rPr>
            </w:pPr>
            <w:r>
              <w:rPr>
                <w:rFonts w:ascii="標楷體" w:eastAsia="標楷體" w:hAnsi="標楷體" w:hint="eastAsia"/>
              </w:rPr>
              <w:t>地球危機</w:t>
            </w:r>
          </w:p>
        </w:tc>
      </w:tr>
      <w:tr w:rsidR="00890D4A" w:rsidRPr="00DA2B7C" w:rsidTr="00222E48">
        <w:trPr>
          <w:cantSplit/>
          <w:trHeight w:val="683"/>
          <w:jc w:val="center"/>
        </w:trPr>
        <w:tc>
          <w:tcPr>
            <w:tcW w:w="10343" w:type="dxa"/>
            <w:gridSpan w:val="4"/>
            <w:vAlign w:val="center"/>
          </w:tcPr>
          <w:p w:rsidR="00890D4A" w:rsidRPr="009A65C6" w:rsidRDefault="00890D4A" w:rsidP="00222E48">
            <w:pPr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日期：中華民國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5266A5">
              <w:rPr>
                <w:rFonts w:ascii="標楷體" w:eastAsia="標楷體" w:hAnsi="標楷體"/>
              </w:rPr>
              <w:t>3</w:t>
            </w:r>
            <w:bookmarkStart w:id="0" w:name="_GoBack"/>
            <w:bookmarkEnd w:id="0"/>
            <w:r w:rsidRPr="00DA2B7C">
              <w:rPr>
                <w:rFonts w:ascii="標楷體" w:eastAsia="標楷體" w:hAnsi="標楷體" w:hint="eastAsia"/>
              </w:rPr>
              <w:t>年</w:t>
            </w:r>
            <w:r w:rsidRPr="001F2E9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</w:t>
            </w:r>
            <w:r w:rsidRPr="00DA2B7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月</w:t>
            </w:r>
            <w:r w:rsidRPr="00DA2B7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 w:rsidRPr="00DA2B7C">
              <w:rPr>
                <w:rFonts w:ascii="標楷體" w:eastAsia="標楷體" w:hAnsi="標楷體" w:hint="eastAsia"/>
              </w:rPr>
              <w:t>地點：</w:t>
            </w:r>
            <w:r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890D4A" w:rsidRPr="00DA2B7C" w:rsidTr="00222E48">
        <w:trPr>
          <w:trHeight w:val="165"/>
          <w:jc w:val="center"/>
        </w:trPr>
        <w:tc>
          <w:tcPr>
            <w:tcW w:w="10343" w:type="dxa"/>
            <w:gridSpan w:val="4"/>
            <w:tcBorders>
              <w:left w:val="nil"/>
              <w:bottom w:val="thinThickSmallGap" w:sz="24" w:space="0" w:color="auto"/>
              <w:right w:val="nil"/>
            </w:tcBorders>
          </w:tcPr>
          <w:p w:rsidR="00890D4A" w:rsidRPr="00DA2B7C" w:rsidRDefault="00890D4A" w:rsidP="00222E48">
            <w:pPr>
              <w:spacing w:line="1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90D4A" w:rsidRPr="00DA2B7C" w:rsidTr="00F15D94">
        <w:tblPrEx>
          <w:tblLook w:val="01E0" w:firstRow="1" w:lastRow="1" w:firstColumn="1" w:lastColumn="1" w:noHBand="0" w:noVBand="0"/>
        </w:tblPrEx>
        <w:trPr>
          <w:trHeight w:val="3491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</w:tcBorders>
            <w:vAlign w:val="center"/>
          </w:tcPr>
          <w:p w:rsidR="00890D4A" w:rsidRPr="00DA2B7C" w:rsidRDefault="00890D4A" w:rsidP="00222E48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6958F84" wp14:editId="32AF784D">
                  <wp:extent cx="3208020" cy="1882140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16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02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0A6FA99" wp14:editId="70E8765A">
                  <wp:extent cx="3085465" cy="1859280"/>
                  <wp:effectExtent l="0" t="0" r="635" b="762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8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65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D4A" w:rsidRPr="00DA2B7C" w:rsidTr="00F15D94">
        <w:tblPrEx>
          <w:tblLook w:val="01E0" w:firstRow="1" w:lastRow="1" w:firstColumn="1" w:lastColumn="1" w:noHBand="0" w:noVBand="0"/>
        </w:tblPrEx>
        <w:trPr>
          <w:trHeight w:val="553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</w:tcBorders>
            <w:vAlign w:val="center"/>
          </w:tcPr>
          <w:p w:rsidR="00890D4A" w:rsidRPr="00DA2B7C" w:rsidRDefault="00890D4A" w:rsidP="00222E48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>
              <w:rPr>
                <w:rFonts w:ascii="標楷體" w:eastAsia="標楷體" w:hAnsi="標楷體" w:hint="eastAsia"/>
              </w:rPr>
              <w:t>上台報告</w:t>
            </w:r>
          </w:p>
        </w:tc>
        <w:tc>
          <w:tcPr>
            <w:tcW w:w="524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>
              <w:rPr>
                <w:rFonts w:ascii="標楷體" w:eastAsia="標楷體" w:hAnsi="標楷體" w:hint="eastAsia"/>
              </w:rPr>
              <w:t>上台報告</w:t>
            </w:r>
          </w:p>
        </w:tc>
      </w:tr>
      <w:tr w:rsidR="00890D4A" w:rsidRPr="00DA2B7C" w:rsidTr="00F15D94">
        <w:tblPrEx>
          <w:tblLook w:val="01E0" w:firstRow="1" w:lastRow="1" w:firstColumn="1" w:lastColumn="1" w:noHBand="0" w:noVBand="0"/>
        </w:tblPrEx>
        <w:trPr>
          <w:trHeight w:val="3478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  <w:sz w:val="48"/>
                <w:szCs w:val="48"/>
              </w:rPr>
              <w:drawing>
                <wp:inline distT="0" distB="0" distL="0" distR="0" wp14:anchorId="2111526F" wp14:editId="309429FE">
                  <wp:extent cx="3208020" cy="192786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16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02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  <w:sz w:val="48"/>
                <w:szCs w:val="48"/>
              </w:rPr>
              <w:drawing>
                <wp:inline distT="0" distB="0" distL="0" distR="0" wp14:anchorId="3F1BBB8E" wp14:editId="25F71EF7">
                  <wp:extent cx="3085465" cy="1973580"/>
                  <wp:effectExtent l="0" t="0" r="635" b="762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65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D4A" w:rsidRPr="00DA2B7C" w:rsidTr="00F15D94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0D4A" w:rsidRPr="00DA2B7C" w:rsidRDefault="00890D4A" w:rsidP="00222E48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>
              <w:rPr>
                <w:rFonts w:ascii="標楷體" w:eastAsia="標楷體" w:hAnsi="標楷體" w:hint="eastAsia"/>
              </w:rPr>
              <w:t>上台報告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>
              <w:rPr>
                <w:rFonts w:ascii="標楷體" w:eastAsia="標楷體" w:hAnsi="標楷體" w:hint="eastAsia"/>
              </w:rPr>
              <w:t>上台報告</w:t>
            </w:r>
          </w:p>
        </w:tc>
      </w:tr>
      <w:tr w:rsidR="00890D4A" w:rsidRPr="00DA2B7C" w:rsidTr="00222E48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0D4A" w:rsidRPr="00DA2B7C" w:rsidRDefault="00890D4A" w:rsidP="00222E48">
            <w:pPr>
              <w:jc w:val="center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cs="新細明體" w:hint="eastAsia"/>
                <w:lang w:val="zh-TW"/>
              </w:rPr>
              <w:t>成果特色與檢討簡述</w:t>
            </w:r>
          </w:p>
        </w:tc>
      </w:tr>
      <w:tr w:rsidR="00890D4A" w:rsidRPr="00DA2B7C" w:rsidTr="00222E48">
        <w:tblPrEx>
          <w:tblLook w:val="01E0" w:firstRow="1" w:lastRow="1" w:firstColumn="1" w:lastColumn="1" w:noHBand="0" w:noVBand="0"/>
        </w:tblPrEx>
        <w:trPr>
          <w:trHeight w:val="2559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0D4A" w:rsidRPr="00DA2B7C" w:rsidRDefault="00890D4A" w:rsidP="00F15D94">
            <w:pPr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8351E3">
              <w:rPr>
                <w:rFonts w:ascii="標楷體" w:eastAsia="標楷體" w:hAnsi="標楷體" w:hint="eastAsia"/>
              </w:rPr>
              <w:t>學生透過合作學習的模式，利用各種資訊科技，蒐集各項主題的相關內容，並製作成ppt，最後將成果分享給全班同學。學生一方面能從準備的過程中學習，</w:t>
            </w:r>
            <w:r w:rsidRPr="008351E3">
              <w:rPr>
                <w:rFonts w:ascii="標楷體" w:eastAsia="標楷體" w:hAnsi="標楷體" w:cs="新細明體"/>
                <w:kern w:val="0"/>
              </w:rPr>
              <w:t>結合已學過的軟體進行資料整理與分析</w:t>
            </w:r>
            <w:r w:rsidRPr="008351E3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8351E3">
              <w:rPr>
                <w:rFonts w:ascii="標楷體" w:eastAsia="標楷體" w:hAnsi="標楷體" w:hint="eastAsia"/>
              </w:rPr>
              <w:t>判斷不同資訊蒐集管道的優缺點，</w:t>
            </w:r>
            <w:r>
              <w:rPr>
                <w:rFonts w:ascii="標楷體" w:eastAsia="標楷體" w:hAnsi="標楷體" w:hint="eastAsia"/>
              </w:rPr>
              <w:t>以</w:t>
            </w:r>
            <w:r w:rsidRPr="008351E3">
              <w:rPr>
                <w:rFonts w:ascii="標楷體" w:eastAsia="標楷體" w:hAnsi="標楷體" w:hint="eastAsia"/>
              </w:rPr>
              <w:t>及判讀資訊的正確性;另一方面</w:t>
            </w:r>
            <w:r w:rsidRPr="008351E3">
              <w:rPr>
                <w:rFonts w:ascii="標楷體" w:eastAsia="標楷體" w:hAnsi="標楷體" w:hint="eastAsia"/>
                <w:snapToGrid w:val="0"/>
                <w:color w:val="000000"/>
              </w:rPr>
              <w:t>利用小隊上台報告培養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製作</w:t>
            </w:r>
            <w:r w:rsidRPr="008351E3">
              <w:rPr>
                <w:rFonts w:ascii="標楷體" w:eastAsia="標楷體" w:hAnsi="標楷體" w:hint="eastAsia"/>
                <w:snapToGrid w:val="0"/>
                <w:color w:val="000000"/>
              </w:rPr>
              <w:t>簡報能力及口語表達能力，</w:t>
            </w:r>
            <w:r w:rsidRPr="008351E3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主題</w:t>
            </w:r>
            <w:r w:rsidRPr="008351E3">
              <w:rPr>
                <w:rFonts w:ascii="標楷體" w:eastAsia="標楷體" w:hAnsi="標楷體" w:hint="eastAsia"/>
              </w:rPr>
              <w:t>內容分享，也可藉機讓其他同學能從短時間之內認識更多的天然災害的知識，最後由小隊自行從報告中出題，將內容重點利用有趣的問答，進行統整與複習，學習不是只能上對下，透過同儕之間教學相長，也能達到教學及學習的成效，一舉數得。</w:t>
            </w:r>
          </w:p>
        </w:tc>
      </w:tr>
    </w:tbl>
    <w:p w:rsidR="00890D4A" w:rsidRPr="00890D4A" w:rsidRDefault="00890D4A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C17C9E" w:rsidRDefault="00C17C9E" w:rsidP="004027C2">
      <w:pPr>
        <w:rPr>
          <w:rFonts w:ascii="標楷體" w:eastAsia="標楷體" w:hAnsi="標楷體" w:cs="Times New Roman"/>
          <w:sz w:val="22"/>
        </w:rPr>
      </w:pPr>
    </w:p>
    <w:p w:rsidR="004027C2" w:rsidRDefault="004027C2" w:rsidP="00FB4DA5">
      <w:pPr>
        <w:widowControl/>
        <w:rPr>
          <w:rFonts w:ascii="標楷體" w:eastAsia="標楷體" w:hAnsi="標楷體" w:cs="Times New Roman"/>
          <w:sz w:val="22"/>
        </w:rPr>
      </w:pPr>
    </w:p>
    <w:sectPr w:rsidR="004027C2" w:rsidSect="0013040D">
      <w:footerReference w:type="default" r:id="rId10"/>
      <w:pgSz w:w="11906" w:h="16838"/>
      <w:pgMar w:top="709" w:right="1416" w:bottom="1134" w:left="993" w:header="851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F20" w:rsidRDefault="00115F20">
      <w:r>
        <w:separator/>
      </w:r>
    </w:p>
  </w:endnote>
  <w:endnote w:type="continuationSeparator" w:id="0">
    <w:p w:rsidR="00115F20" w:rsidRDefault="0011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733616"/>
      <w:docPartObj>
        <w:docPartGallery w:val="Page Numbers (Bottom of Page)"/>
        <w:docPartUnique/>
      </w:docPartObj>
    </w:sdtPr>
    <w:sdtEndPr/>
    <w:sdtContent>
      <w:p w:rsidR="00F04161" w:rsidRDefault="0063442D" w:rsidP="0013040D">
        <w:pPr>
          <w:pStyle w:val="a3"/>
          <w:jc w:val="center"/>
        </w:pPr>
        <w:r>
          <w:rPr>
            <w:rFonts w:hint="eastAsia"/>
          </w:rPr>
          <w:t>KPI</w:t>
        </w:r>
        <w:r>
          <w:rPr>
            <w:rFonts w:hint="eastAsia"/>
          </w:rPr>
          <w:t>說明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167A" w:rsidRPr="00F3167A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頁，共</w:t>
        </w:r>
        <w:fldSimple w:instr=" NUMPAGES   \* MERGEFORMAT ">
          <w:r w:rsidR="00F3167A">
            <w:rPr>
              <w:noProof/>
            </w:rPr>
            <w:t>4</w:t>
          </w:r>
        </w:fldSimple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F20" w:rsidRDefault="00115F20">
      <w:r>
        <w:separator/>
      </w:r>
    </w:p>
  </w:footnote>
  <w:footnote w:type="continuationSeparator" w:id="0">
    <w:p w:rsidR="00115F20" w:rsidRDefault="0011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A5"/>
    <w:rsid w:val="00065AE6"/>
    <w:rsid w:val="000850A7"/>
    <w:rsid w:val="000E758E"/>
    <w:rsid w:val="001118B9"/>
    <w:rsid w:val="00115F20"/>
    <w:rsid w:val="001C2A70"/>
    <w:rsid w:val="001C6465"/>
    <w:rsid w:val="001F2E9D"/>
    <w:rsid w:val="00216C54"/>
    <w:rsid w:val="002B6295"/>
    <w:rsid w:val="002C4D1D"/>
    <w:rsid w:val="002C7D3F"/>
    <w:rsid w:val="002E0DB1"/>
    <w:rsid w:val="00323A41"/>
    <w:rsid w:val="0039256C"/>
    <w:rsid w:val="004027C2"/>
    <w:rsid w:val="00411A31"/>
    <w:rsid w:val="0043176A"/>
    <w:rsid w:val="00522848"/>
    <w:rsid w:val="005266A5"/>
    <w:rsid w:val="00534058"/>
    <w:rsid w:val="005769F4"/>
    <w:rsid w:val="00582D0F"/>
    <w:rsid w:val="005C2E34"/>
    <w:rsid w:val="0063442D"/>
    <w:rsid w:val="00640E6F"/>
    <w:rsid w:val="00696EC4"/>
    <w:rsid w:val="006C0EBB"/>
    <w:rsid w:val="008019E4"/>
    <w:rsid w:val="00822799"/>
    <w:rsid w:val="00890D4A"/>
    <w:rsid w:val="008A187B"/>
    <w:rsid w:val="008D58E0"/>
    <w:rsid w:val="008F75F5"/>
    <w:rsid w:val="00970130"/>
    <w:rsid w:val="0098319E"/>
    <w:rsid w:val="009F3E81"/>
    <w:rsid w:val="00A32615"/>
    <w:rsid w:val="00A57151"/>
    <w:rsid w:val="00A76ADC"/>
    <w:rsid w:val="00B7267E"/>
    <w:rsid w:val="00BB75A9"/>
    <w:rsid w:val="00BE2229"/>
    <w:rsid w:val="00C17C9E"/>
    <w:rsid w:val="00CC23E1"/>
    <w:rsid w:val="00D80027"/>
    <w:rsid w:val="00D86FAC"/>
    <w:rsid w:val="00DC79CB"/>
    <w:rsid w:val="00DF3375"/>
    <w:rsid w:val="00E03DE5"/>
    <w:rsid w:val="00EB72F9"/>
    <w:rsid w:val="00F15D94"/>
    <w:rsid w:val="00F3167A"/>
    <w:rsid w:val="00F45CA9"/>
    <w:rsid w:val="00F80ABE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9A880"/>
  <w15:chartTrackingRefBased/>
  <w15:docId w15:val="{95C44E3C-17C9-4B49-ACC7-B438659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B4DA5"/>
    <w:rPr>
      <w:sz w:val="20"/>
      <w:szCs w:val="20"/>
    </w:rPr>
  </w:style>
  <w:style w:type="character" w:styleId="a5">
    <w:name w:val="Strong"/>
    <w:basedOn w:val="a0"/>
    <w:uiPriority w:val="99"/>
    <w:qFormat/>
    <w:rsid w:val="00FB4DA5"/>
    <w:rPr>
      <w:b/>
      <w:bCs/>
    </w:rPr>
  </w:style>
  <w:style w:type="paragraph" w:styleId="a6">
    <w:name w:val="header"/>
    <w:basedOn w:val="a"/>
    <w:link w:val="a7"/>
    <w:uiPriority w:val="99"/>
    <w:unhideWhenUsed/>
    <w:rsid w:val="001C2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A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2024-10-30T03:25:00Z</dcterms:created>
  <dcterms:modified xsi:type="dcterms:W3CDTF">2024-10-30T03:25:00Z</dcterms:modified>
</cp:coreProperties>
</file>