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D4" w:rsidRPr="00460ED4" w:rsidRDefault="00460ED4" w:rsidP="00460ED4">
      <w:pPr>
        <w:spacing w:line="400" w:lineRule="exact"/>
        <w:rPr>
          <w:rFonts w:ascii="標楷體" w:eastAsia="標楷體"/>
          <w:b/>
          <w:sz w:val="28"/>
          <w:szCs w:val="36"/>
        </w:rPr>
      </w:pPr>
      <w:r w:rsidRPr="00460ED4">
        <w:rPr>
          <w:rFonts w:ascii="標楷體" w:eastAsia="標楷體" w:hint="eastAsia"/>
          <w:b/>
          <w:szCs w:val="36"/>
        </w:rPr>
        <w:t>臺北市民生國民中學108學年度第1學期九年級社會領域歷史科課</w:t>
      </w:r>
      <w:r w:rsidRPr="00460ED4">
        <w:rPr>
          <w:rFonts w:ascii="標楷體" w:eastAsia="標楷體" w:hint="eastAsia"/>
          <w:b/>
          <w:sz w:val="28"/>
          <w:szCs w:val="36"/>
        </w:rPr>
        <w:t>程計畫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 xml:space="preserve">教科書版本:康軒版 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>編撰教師:蔡沛蓁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b/>
          <w:szCs w:val="36"/>
        </w:rPr>
      </w:pPr>
      <w:r w:rsidRPr="00460ED4">
        <w:rPr>
          <w:rFonts w:ascii="標楷體" w:eastAsia="標楷體" w:hint="eastAsia"/>
          <w:b/>
          <w:szCs w:val="36"/>
        </w:rPr>
        <w:t>本學期學習目標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>1.引導學生了解歷史知識的本質。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>2.引導學生對歷史發生興趣，俾能主動學習。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>3.培養學生具有開闊的心胸並成為具有世界觀的國民。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b/>
          <w:szCs w:val="36"/>
        </w:rPr>
      </w:pPr>
      <w:r w:rsidRPr="00460ED4">
        <w:rPr>
          <w:rFonts w:ascii="標楷體" w:eastAsia="標楷體" w:hint="eastAsia"/>
          <w:b/>
          <w:szCs w:val="36"/>
        </w:rPr>
        <w:t>教學目標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>1.提昇學生學習興趣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  <w:r w:rsidRPr="00460ED4">
        <w:rPr>
          <w:rFonts w:ascii="標楷體" w:eastAsia="標楷體" w:hint="eastAsia"/>
          <w:szCs w:val="36"/>
        </w:rPr>
        <w:t>2.培養學生思考、理解、分析、研究的能力</w:t>
      </w:r>
    </w:p>
    <w:p w:rsidR="00460ED4" w:rsidRPr="00460ED4" w:rsidRDefault="00460ED4" w:rsidP="00460ED4">
      <w:pPr>
        <w:spacing w:line="400" w:lineRule="exact"/>
        <w:rPr>
          <w:rFonts w:ascii="標楷體" w:eastAsia="標楷體"/>
          <w:szCs w:val="36"/>
        </w:rPr>
      </w:pPr>
    </w:p>
    <w:p w:rsidR="00846E59" w:rsidRPr="00BE37E1" w:rsidRDefault="00846E59" w:rsidP="00460ED4">
      <w:pPr>
        <w:spacing w:line="400" w:lineRule="exact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615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8"/>
        <w:gridCol w:w="2081"/>
        <w:gridCol w:w="2415"/>
        <w:gridCol w:w="1178"/>
        <w:gridCol w:w="904"/>
        <w:gridCol w:w="796"/>
        <w:gridCol w:w="1135"/>
        <w:gridCol w:w="849"/>
      </w:tblGrid>
      <w:tr w:rsidR="00846E59" w:rsidRPr="00BE37E1" w:rsidTr="00460ED4">
        <w:trPr>
          <w:trHeight w:val="567"/>
          <w:tblHeader/>
        </w:trPr>
        <w:tc>
          <w:tcPr>
            <w:tcW w:w="41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19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18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7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44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39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5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41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19" w:type="pct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單元1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亞非古文明的發展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83" w:type="pct"/>
          </w:tcPr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一、西亞古文明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1.兩河流域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2.地中海東岸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3.小亞細亞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4.伊朗高原</w:t>
            </w:r>
          </w:p>
        </w:tc>
        <w:tc>
          <w:tcPr>
            <w:tcW w:w="577" w:type="pct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1-4-2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1-4-3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4-3-3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4-4-3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4-4-5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6-4-3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6-4-7</w:t>
            </w:r>
          </w:p>
        </w:tc>
        <w:tc>
          <w:tcPr>
            <w:tcW w:w="443" w:type="pct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單元1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亞非古文明的發展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二、埃及古文明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1.政治發展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2.宗教信仰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3.文化成就</w:t>
            </w:r>
          </w:p>
        </w:tc>
        <w:tc>
          <w:tcPr>
            <w:tcW w:w="577" w:type="pct"/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1-4-2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1-4-3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4-3-3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4-4-3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4-4-5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lastRenderedPageBreak/>
              <w:t>6-4-7</w:t>
            </w:r>
          </w:p>
        </w:tc>
        <w:tc>
          <w:tcPr>
            <w:tcW w:w="44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lastRenderedPageBreak/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單元1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亞非古文明的發展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3" w:type="pct"/>
          </w:tcPr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一、西亞古文明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1.兩河流域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2.地中海東岸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3.小亞細亞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4.伊朗高原</w:t>
            </w:r>
          </w:p>
        </w:tc>
        <w:tc>
          <w:tcPr>
            <w:tcW w:w="577" w:type="pct"/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1-4-2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1-4-3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4-3-3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4-4-3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4-4-5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6-4-3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6-4-7</w:t>
            </w:r>
          </w:p>
        </w:tc>
        <w:tc>
          <w:tcPr>
            <w:tcW w:w="44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單元1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亞非古文明的發展</w:t>
            </w:r>
          </w:p>
        </w:tc>
        <w:tc>
          <w:tcPr>
            <w:tcW w:w="1183" w:type="pct"/>
            <w:vAlign w:val="center"/>
          </w:tcPr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一、西亞古文明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1.兩河流域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2.地中海東岸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3.小亞細亞</w:t>
            </w:r>
          </w:p>
          <w:p w:rsidR="00D46166" w:rsidRPr="00BE37E1" w:rsidRDefault="00D46166" w:rsidP="00D4616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DA28F0">
              <w:rPr>
                <w:rFonts w:ascii="標楷體" w:eastAsia="標楷體" w:hAnsi="標楷體" w:hint="eastAsia"/>
              </w:rPr>
              <w:t>4.伊朗高原</w:t>
            </w:r>
          </w:p>
        </w:tc>
        <w:tc>
          <w:tcPr>
            <w:tcW w:w="577" w:type="pct"/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1-4-2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1-4-3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4-3-3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6-4-5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</w:t>
            </w:r>
            <w:r w:rsidRPr="00DA28F0">
              <w:rPr>
                <w:rFonts w:ascii="標楷體" w:eastAsia="標楷體" w:hAnsi="標楷體"/>
              </w:rPr>
              <w:t>6</w:t>
            </w:r>
          </w:p>
        </w:tc>
        <w:tc>
          <w:tcPr>
            <w:tcW w:w="44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單元2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地中海文明的融合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一、希臘文明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1.城邦政治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2.文化成就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1-4-2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1-4-3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4-3-3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6-4-5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</w:t>
            </w:r>
            <w:r w:rsidRPr="00DA28F0">
              <w:rPr>
                <w:rFonts w:ascii="標楷體" w:eastAsia="標楷體" w:hAnsi="標楷體"/>
              </w:rPr>
              <w:t>6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多元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單元2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地中海文明的融合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二、希臘化世界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1.亞歷山大帝國的建立與發展</w:t>
            </w:r>
          </w:p>
          <w:p w:rsidR="00D46166" w:rsidRPr="00DA28F0" w:rsidRDefault="00D46166" w:rsidP="00D461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2.世界一家的希臘化文化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1-4-2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1-4-3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4-4-3   4-4-5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6-4-5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</w:t>
            </w:r>
            <w:r w:rsidRPr="00DA28F0">
              <w:rPr>
                <w:rFonts w:ascii="標楷體" w:eastAsia="標楷體" w:hAnsi="標楷體"/>
              </w:rPr>
              <w:t>6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單元2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地中海文明的融合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三、地中海的統治者－羅馬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1.政治發展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2.文化成就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3.宗教信仰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46166" w:rsidRPr="00DA28F0" w:rsidRDefault="004478AB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19" w:type="pct"/>
            <w:vAlign w:val="center"/>
          </w:tcPr>
          <w:p w:rsidR="00D46166" w:rsidRPr="00BE37E1" w:rsidRDefault="00D46166" w:rsidP="00D46166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單元3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中世紀西歐、拜占庭帝國與伊斯蘭世界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二、拜占庭帝國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1.政治演變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2.經濟發展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3.宗教信仰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4.文化成就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1-4-2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</w:t>
            </w:r>
            <w:r w:rsidRPr="00DA28F0">
              <w:rPr>
                <w:rFonts w:ascii="標楷體" w:eastAsia="標楷體" w:hAnsi="標楷體" w:hint="eastAsia"/>
              </w:rPr>
              <w:t xml:space="preserve">4   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3-4-5</w:t>
            </w:r>
            <w:r w:rsidRPr="00DA28F0">
              <w:rPr>
                <w:rFonts w:ascii="標楷體" w:eastAsia="標楷體" w:hAnsi="標楷體" w:hint="eastAsia"/>
              </w:rPr>
              <w:t xml:space="preserve">   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4-4-3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7-4-1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4478AB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單元3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中世紀西歐、拜占庭帝國與伊斯蘭世界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三、伊斯蘭世界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1.穆罕默德與伊斯蘭教的創立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2.伊斯蘭勢力的擴張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3.經濟發展與文化成就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四、中世紀後期的文明交流與社會變動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1.十字軍東征與蒙古西征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2.中世紀後期西歐的社會變動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1-4-2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 </w:t>
            </w:r>
          </w:p>
          <w:p w:rsidR="00D46166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3-4-5</w:t>
            </w:r>
            <w:r w:rsidRPr="00DA28F0">
              <w:rPr>
                <w:rFonts w:ascii="標楷體" w:eastAsia="標楷體" w:hAnsi="標楷體" w:hint="eastAsia"/>
              </w:rPr>
              <w:t xml:space="preserve">   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4-4-3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7-4-1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多元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單元3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中世紀西歐、拜占庭帝國與伊斯蘭世界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一、文藝復興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1.興起背景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2.以「人」為本的人文精神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1-4-2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3-4-4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4-4-3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DA28F0">
                <w:rPr>
                  <w:rFonts w:ascii="標楷體" w:eastAsia="標楷體" w:hAnsi="標楷體" w:hint="eastAsia"/>
                </w:rPr>
                <w:t>6-4-7</w:t>
              </w:r>
            </w:smartTag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7-4-1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多元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單元4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近代歐洲的興起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二、君權擴張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1.英法百年戰爭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2.西班牙王國的建立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3.民族國家的形成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三、新航路與海外拓殖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1.新航路的建立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2.海外拓殖活動與影響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1-4-2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2-4-3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3-4-4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DA28F0">
                <w:rPr>
                  <w:rFonts w:ascii="標楷體" w:eastAsia="標楷體" w:hAnsi="標楷體" w:hint="eastAsia"/>
                </w:rPr>
                <w:t>4-4-3</w:t>
              </w:r>
            </w:smartTag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DA28F0">
                <w:rPr>
                  <w:rFonts w:ascii="標楷體" w:eastAsia="標楷體" w:hAnsi="標楷體" w:hint="eastAsia"/>
                </w:rPr>
                <w:t>6-4-7</w:t>
              </w:r>
            </w:smartTag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單元4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近代歐洲的興起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四、宗教改革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1.新興教派的出現</w:t>
            </w:r>
          </w:p>
          <w:p w:rsidR="00D46166" w:rsidRPr="00DA28F0" w:rsidRDefault="00D46166" w:rsidP="00D46166">
            <w:pPr>
              <w:spacing w:line="0" w:lineRule="atLeast"/>
              <w:ind w:left="1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2.羅馬公教改革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3.影響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1-4-2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2-4-5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3-4-4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DA28F0">
                <w:rPr>
                  <w:rFonts w:ascii="標楷體" w:eastAsia="標楷體" w:hAnsi="標楷體" w:hint="eastAsia"/>
                </w:rPr>
                <w:t>4-4-3</w:t>
              </w:r>
            </w:smartTag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6-4-7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多元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19" w:type="pct"/>
            <w:vAlign w:val="center"/>
          </w:tcPr>
          <w:p w:rsidR="00D46166" w:rsidRPr="00BE37E1" w:rsidRDefault="00D46166" w:rsidP="00D46166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</w:t>
            </w:r>
          </w:p>
        </w:tc>
        <w:tc>
          <w:tcPr>
            <w:tcW w:w="1183" w:type="pct"/>
          </w:tcPr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4478AB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 w:cs="Arial"/>
                <w:i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單元5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近代歐洲的變革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一、科學革命與啟蒙運動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1.科學革命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2.啟蒙運動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2-4-6</w:t>
            </w:r>
          </w:p>
          <w:p w:rsidR="00D46166" w:rsidRPr="00DA28F0" w:rsidRDefault="00D46166" w:rsidP="00D46166">
            <w:pPr>
              <w:tabs>
                <w:tab w:val="left" w:pos="1440"/>
              </w:tabs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3-4-4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6-4-2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6-4-6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</w:t>
            </w:r>
            <w:r w:rsidRPr="00DA28F0">
              <w:rPr>
                <w:rFonts w:ascii="標楷體" w:eastAsia="標楷體" w:hAnsi="標楷體"/>
              </w:rPr>
              <w:t>6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4478AB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單元5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近代歐洲的變革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二、歐陸專制王權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1.專制王權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2.開明專制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三、工業革命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1.起源地：英國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2.進程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3.影響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2-4-4  </w:t>
            </w:r>
            <w:r w:rsidRPr="00DA28F0">
              <w:rPr>
                <w:rFonts w:ascii="標楷體" w:eastAsia="標楷體" w:hAnsi="標楷體"/>
              </w:rPr>
              <w:t xml:space="preserve">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2-4-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3-4-4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6-4-2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7-4-</w:t>
            </w:r>
            <w:r w:rsidRPr="00DA28F0">
              <w:rPr>
                <w:rFonts w:ascii="標楷體" w:eastAsia="標楷體" w:hAnsi="標楷體"/>
              </w:rPr>
              <w:t>6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單元6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近代民主政治的發展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一、英國議會政治的形成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1.十七世紀的兩次革命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2.十八世紀的兩黨制與責任內閣制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3.十九世紀的改革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</w:t>
            </w:r>
            <w:r w:rsidRPr="00DA28F0">
              <w:rPr>
                <w:rFonts w:ascii="標楷體" w:eastAsia="標楷體" w:hAnsi="標楷體"/>
              </w:rPr>
              <w:t xml:space="preserve">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2-4-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6-4-2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 xml:space="preserve">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7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單元6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近代民主政治的發展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二、美國獨立與建國後的發展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1.獨立背景與獨立戰爭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2.建立三權分立的政府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3.黑奴問題與南北戰爭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</w:t>
            </w:r>
            <w:r w:rsidRPr="00DA28F0">
              <w:rPr>
                <w:rFonts w:ascii="標楷體" w:eastAsia="標楷體" w:hAnsi="標楷體"/>
              </w:rPr>
              <w:t xml:space="preserve">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2-4-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6-4-2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 xml:space="preserve">3  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7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口頭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  <w:r w:rsidRPr="00DA28F0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93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19" w:type="pct"/>
            <w:shd w:val="clear" w:color="auto" w:fill="auto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主題二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文明的興起與激盪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單元6</w:t>
            </w:r>
          </w:p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近代民主政治的發展</w:t>
            </w:r>
          </w:p>
        </w:tc>
        <w:tc>
          <w:tcPr>
            <w:tcW w:w="1183" w:type="pct"/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三、法國大革命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1.革命爆發</w:t>
            </w:r>
          </w:p>
          <w:p w:rsidR="00D46166" w:rsidRPr="00DA28F0" w:rsidRDefault="00D46166" w:rsidP="00D46166">
            <w:pPr>
              <w:spacing w:line="0" w:lineRule="atLeas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2.拿破崙的崛起</w:t>
            </w:r>
          </w:p>
          <w:p w:rsidR="00D46166" w:rsidRPr="00DA28F0" w:rsidRDefault="00D46166" w:rsidP="00D4616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四、維也納會議後的歐洲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</w:tcPr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2-4-3   </w:t>
            </w:r>
            <w:r w:rsidRPr="00DA28F0">
              <w:rPr>
                <w:rFonts w:ascii="標楷體" w:eastAsia="標楷體" w:hAnsi="標楷體"/>
              </w:rPr>
              <w:t xml:space="preserve">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2-4-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3-4-4   </w:t>
            </w:r>
            <w:r w:rsidRPr="00DA28F0">
              <w:rPr>
                <w:rFonts w:ascii="標楷體" w:eastAsia="標楷體" w:hAnsi="標楷體"/>
              </w:rPr>
              <w:t xml:space="preserve">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3-4-6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 xml:space="preserve">6-4-2   </w:t>
            </w:r>
          </w:p>
          <w:p w:rsidR="00D46166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 xml:space="preserve">3  </w:t>
            </w:r>
            <w:r w:rsidRPr="00DA28F0">
              <w:rPr>
                <w:rFonts w:ascii="標楷體" w:eastAsia="標楷體" w:hAnsi="標楷體"/>
              </w:rPr>
              <w:t xml:space="preserve"> 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6</w:t>
            </w:r>
          </w:p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/>
              </w:rPr>
              <w:t>6-4-</w:t>
            </w:r>
            <w:r w:rsidRPr="00DA28F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環境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人權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生涯</w:t>
            </w:r>
          </w:p>
          <w:p w:rsidR="00D46166" w:rsidRPr="00DA28F0" w:rsidRDefault="00D46166" w:rsidP="00D4616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</w:tcPr>
          <w:p w:rsidR="00D46166" w:rsidRPr="00DA28F0" w:rsidRDefault="00D46166" w:rsidP="00D46166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56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577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D46166" w:rsidRPr="00BE37E1" w:rsidTr="00460ED4">
        <w:trPr>
          <w:trHeight w:val="567"/>
        </w:trPr>
        <w:tc>
          <w:tcPr>
            <w:tcW w:w="415" w:type="pct"/>
            <w:vAlign w:val="center"/>
          </w:tcPr>
          <w:p w:rsidR="00D46166" w:rsidRPr="00BE37E1" w:rsidRDefault="00D46166" w:rsidP="00D4616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D46166" w:rsidRPr="00DA28F0" w:rsidRDefault="00D46166" w:rsidP="00D46166">
            <w:pPr>
              <w:snapToGrid w:val="0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第三次段考</w:t>
            </w:r>
          </w:p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復習評量</w:t>
            </w:r>
          </w:p>
        </w:tc>
        <w:tc>
          <w:tcPr>
            <w:tcW w:w="1183" w:type="pct"/>
            <w:vAlign w:val="center"/>
          </w:tcPr>
          <w:p w:rsidR="00D46166" w:rsidRPr="00BE37E1" w:rsidRDefault="00D46166" w:rsidP="00D4616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紙筆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28F0">
              <w:rPr>
                <w:rFonts w:ascii="標楷體" w:eastAsia="標楷體" w:hAnsi="標楷體" w:hint="eastAsia"/>
              </w:rPr>
              <w:t>測驗</w:t>
            </w:r>
          </w:p>
          <w:p w:rsidR="00D46166" w:rsidRPr="00DA28F0" w:rsidRDefault="00D46166" w:rsidP="00D46166">
            <w:pPr>
              <w:spacing w:line="340" w:lineRule="exact"/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auto"/>
            <w:vAlign w:val="center"/>
          </w:tcPr>
          <w:p w:rsidR="00D46166" w:rsidRPr="00DA28F0" w:rsidRDefault="00D46166" w:rsidP="00D46166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615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9"/>
        <w:gridCol w:w="2053"/>
        <w:gridCol w:w="2402"/>
        <w:gridCol w:w="1217"/>
        <w:gridCol w:w="1074"/>
        <w:gridCol w:w="629"/>
        <w:gridCol w:w="1135"/>
        <w:gridCol w:w="847"/>
      </w:tblGrid>
      <w:tr w:rsidR="006F33E3" w:rsidRPr="00BE37E1" w:rsidTr="006F33E3">
        <w:trPr>
          <w:trHeight w:val="567"/>
          <w:tblHeader/>
        </w:trPr>
        <w:tc>
          <w:tcPr>
            <w:tcW w:w="41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0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17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96" w:type="pct"/>
            <w:vAlign w:val="center"/>
          </w:tcPr>
          <w:p w:rsidR="00846E59" w:rsidRPr="00BE37E1" w:rsidRDefault="00846E59" w:rsidP="006F33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6F33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2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308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5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41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06" w:type="pct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單元1十九世紀的民族主義與思潮</w:t>
            </w:r>
          </w:p>
        </w:tc>
        <w:tc>
          <w:tcPr>
            <w:tcW w:w="1177" w:type="pct"/>
          </w:tcPr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一</w:t>
            </w:r>
            <w:r w:rsidRPr="00DD0601">
              <w:rPr>
                <w:rFonts w:ascii="標楷體" w:eastAsia="標楷體" w:hAnsi="標楷體"/>
              </w:rPr>
              <w:t>、拉丁美洲與巴爾幹半島的獨立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1.拉丁美洲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2.巴爾幹半島</w:t>
            </w:r>
          </w:p>
        </w:tc>
        <w:tc>
          <w:tcPr>
            <w:tcW w:w="596" w:type="pct"/>
          </w:tcPr>
          <w:p w:rsidR="006F33E3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6F33E3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3-4-1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6-4-7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7-4-6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</w:tc>
        <w:tc>
          <w:tcPr>
            <w:tcW w:w="526" w:type="pct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人權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環境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308" w:type="pct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單元1十九世紀的民族主義與思潮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二</w:t>
            </w:r>
            <w:r w:rsidRPr="00DD0601">
              <w:rPr>
                <w:rFonts w:ascii="標楷體" w:eastAsia="標楷體" w:hAnsi="標楷體"/>
              </w:rPr>
              <w:t>、義大利與德意志的建國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1.義大利王國的建立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2.德意志帝國的建</w:t>
            </w:r>
            <w:r w:rsidRPr="00DD0601">
              <w:rPr>
                <w:rFonts w:ascii="標楷體" w:eastAsia="標楷體" w:hAnsi="標楷體" w:hint="eastAsia"/>
              </w:rPr>
              <w:t>立</w:t>
            </w:r>
          </w:p>
          <w:p w:rsidR="00C50F09" w:rsidRPr="00DD0601" w:rsidRDefault="00C50F09" w:rsidP="00C50F09">
            <w:pPr>
              <w:spacing w:line="380" w:lineRule="exact"/>
              <w:ind w:left="216" w:hangingChars="90" w:hanging="216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3-4-1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6-4-7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7-4-6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</w:tc>
        <w:tc>
          <w:tcPr>
            <w:tcW w:w="526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D0601">
              <w:rPr>
                <w:rFonts w:ascii="標楷體" w:eastAsia="標楷體" w:hAnsi="標楷體" w:hint="eastAsia"/>
              </w:rPr>
              <w:t>人權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單元1十九世紀的民族主義與思潮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三</w:t>
            </w:r>
            <w:r w:rsidRPr="00DD0601">
              <w:rPr>
                <w:rFonts w:ascii="標楷體" w:eastAsia="標楷體" w:hAnsi="標楷體"/>
              </w:rPr>
              <w:t>、日本的明治維新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1鎖國與開港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2.大政奉還與明治維新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ind w:leftChars="1" w:left="218" w:hangingChars="90" w:hanging="216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四</w:t>
            </w:r>
            <w:r w:rsidRPr="00DD0601">
              <w:rPr>
                <w:rFonts w:ascii="標楷體" w:eastAsia="標楷體" w:hAnsi="標楷體"/>
              </w:rPr>
              <w:t>、十九世紀的</w:t>
            </w:r>
            <w:r w:rsidRPr="00DD0601">
              <w:rPr>
                <w:rFonts w:ascii="標楷體" w:eastAsia="標楷體" w:hAnsi="標楷體" w:hint="eastAsia"/>
              </w:rPr>
              <w:t>文化發展</w:t>
            </w:r>
          </w:p>
        </w:tc>
        <w:tc>
          <w:tcPr>
            <w:tcW w:w="596" w:type="pct"/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3-4-1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6-4-7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7-4-6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</w:tc>
        <w:tc>
          <w:tcPr>
            <w:tcW w:w="526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C50F09" w:rsidRPr="00DD0601" w:rsidRDefault="004478AB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紙筆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/>
              </w:rPr>
              <w:t>測驗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單元2第一次世界大戰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一、帝國主義的發展</w:t>
            </w:r>
          </w:p>
        </w:tc>
        <w:tc>
          <w:tcPr>
            <w:tcW w:w="596" w:type="pct"/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 xml:space="preserve">3-4-1 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>3-4-2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3-4-3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3-4-4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6-4-2</w:t>
            </w:r>
          </w:p>
          <w:p w:rsidR="00C50F09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6-4-7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</w:t>
            </w:r>
            <w:r w:rsidR="006F33E3">
              <w:rPr>
                <w:rFonts w:ascii="標楷體" w:eastAsia="標楷體" w:hAnsi="標楷體" w:hint="eastAsia"/>
              </w:rPr>
              <w:t>1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</w:t>
            </w:r>
            <w:r w:rsidR="006F33E3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</w:t>
            </w:r>
            <w:r w:rsidRPr="00DD060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6" w:type="pct"/>
            <w:shd w:val="clear" w:color="auto" w:fill="auto"/>
          </w:tcPr>
          <w:p w:rsidR="00C50F09" w:rsidRPr="00DD0601" w:rsidRDefault="00C50F09" w:rsidP="0099339A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人權</w:t>
            </w:r>
          </w:p>
          <w:p w:rsidR="00C50F09" w:rsidRPr="00DD0601" w:rsidRDefault="00C50F09" w:rsidP="0099339A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環境</w:t>
            </w:r>
          </w:p>
          <w:p w:rsidR="00C50F09" w:rsidRPr="00DD0601" w:rsidRDefault="00C50F09" w:rsidP="00C50F09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單元2第一次世界大戰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一、帝國主義的發展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二、第一次世界大戰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1.導火線</w:t>
            </w:r>
            <w:r w:rsidRPr="00DD0601">
              <w:rPr>
                <w:rFonts w:ascii="標楷體" w:eastAsia="標楷體" w:hAnsi="標楷體" w:hint="eastAsia"/>
              </w:rPr>
              <w:t>：奧塞衝突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2.戰</w:t>
            </w:r>
            <w:r w:rsidRPr="00DD0601">
              <w:rPr>
                <w:rFonts w:ascii="標楷體" w:eastAsia="標楷體" w:hAnsi="標楷體" w:hint="eastAsia"/>
              </w:rPr>
              <w:t>局經過與轉變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3.戰後影響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三、巴黎和會與國際聯盟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1.巴黎和會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2.國際聯盟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 xml:space="preserve">3-4-1 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>3-4-2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3-4-3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3-4-4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 xml:space="preserve"> 4-4-3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6-4-2</w:t>
            </w:r>
          </w:p>
          <w:p w:rsidR="00C50F09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6-4-7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</w:t>
            </w:r>
            <w:r w:rsidR="006F33E3">
              <w:rPr>
                <w:rFonts w:ascii="標楷體" w:eastAsia="標楷體" w:hAnsi="標楷體" w:hint="eastAsia"/>
              </w:rPr>
              <w:t>1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7-4-</w:t>
            </w:r>
            <w:r w:rsidR="006F33E3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</w:t>
            </w:r>
            <w:r w:rsidRPr="00DD060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多元文化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紙筆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/>
              </w:rPr>
              <w:t>測驗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單元2第一次世界大戰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四、民族自決風潮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1.朝鮮抗日運動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2.印度不合作運動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3.土耳其改革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五、二十世紀初的文化發展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1.科學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ind w:leftChars="1" w:left="242" w:hangingChars="100" w:hanging="240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2.藝術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紙筆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測驗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06" w:type="pct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單元2第一次世界大戰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</w:tcPr>
          <w:p w:rsidR="00C50F09" w:rsidRPr="00C50F09" w:rsidRDefault="00C50F09" w:rsidP="00C50F09">
            <w:pPr>
              <w:snapToGrid w:val="0"/>
              <w:spacing w:line="380" w:lineRule="exact"/>
              <w:ind w:leftChars="1" w:left="242" w:hangingChars="100" w:hanging="240"/>
              <w:rPr>
                <w:rFonts w:ascii="標楷體" w:eastAsia="標楷體" w:hAnsi="標楷體"/>
              </w:rPr>
            </w:pPr>
            <w:r w:rsidRPr="00C50F09">
              <w:rPr>
                <w:rFonts w:ascii="標楷體" w:eastAsia="標楷體" w:hAnsi="標楷體"/>
              </w:rPr>
              <w:t>一、認知目標</w:t>
            </w:r>
          </w:p>
          <w:p w:rsidR="00C50F09" w:rsidRPr="00C50F09" w:rsidRDefault="00C50F09" w:rsidP="00C50F09">
            <w:pPr>
              <w:snapToGrid w:val="0"/>
              <w:spacing w:line="380" w:lineRule="exact"/>
              <w:ind w:leftChars="1" w:left="242" w:hangingChars="100" w:hanging="240"/>
              <w:rPr>
                <w:rFonts w:ascii="標楷體" w:eastAsia="標楷體" w:hAnsi="標楷體"/>
              </w:rPr>
            </w:pPr>
            <w:r w:rsidRPr="00C50F09">
              <w:rPr>
                <w:rFonts w:ascii="標楷體" w:eastAsia="標楷體" w:hAnsi="標楷體"/>
              </w:rPr>
              <w:t>一、一次大戰後的蘇聯與美國</w:t>
            </w:r>
          </w:p>
          <w:p w:rsidR="00C50F09" w:rsidRPr="00C50F09" w:rsidRDefault="00C50F09" w:rsidP="00C50F09">
            <w:pPr>
              <w:snapToGrid w:val="0"/>
              <w:spacing w:line="380" w:lineRule="exact"/>
              <w:ind w:leftChars="1" w:left="242" w:hangingChars="100" w:hanging="240"/>
              <w:rPr>
                <w:rFonts w:ascii="標楷體" w:eastAsia="標楷體" w:hAnsi="標楷體"/>
              </w:rPr>
            </w:pPr>
            <w:r w:rsidRPr="00C50F09">
              <w:rPr>
                <w:rFonts w:ascii="標楷體" w:eastAsia="標楷體" w:hAnsi="標楷體"/>
              </w:rPr>
              <w:t>1.蘇聯的共產政權</w:t>
            </w:r>
          </w:p>
          <w:p w:rsidR="00C50F09" w:rsidRPr="00C50F09" w:rsidRDefault="00C50F09" w:rsidP="00C50F09">
            <w:pPr>
              <w:snapToGrid w:val="0"/>
              <w:spacing w:line="380" w:lineRule="exact"/>
              <w:ind w:leftChars="1" w:left="242" w:hangingChars="100" w:hanging="240"/>
              <w:rPr>
                <w:rFonts w:ascii="標楷體" w:eastAsia="標楷體" w:hAnsi="標楷體"/>
              </w:rPr>
            </w:pPr>
            <w:r w:rsidRPr="00C50F09">
              <w:rPr>
                <w:rFonts w:ascii="標楷體" w:eastAsia="標楷體" w:hAnsi="標楷體"/>
              </w:rPr>
              <w:t>2.經濟大恐慌</w:t>
            </w:r>
          </w:p>
          <w:p w:rsidR="00C50F09" w:rsidRPr="00C50F09" w:rsidRDefault="00C50F09" w:rsidP="00C50F09">
            <w:pPr>
              <w:snapToGrid w:val="0"/>
              <w:spacing w:line="380" w:lineRule="exact"/>
              <w:ind w:leftChars="1" w:left="242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tcBorders>
              <w:top w:val="nil"/>
            </w:tcBorders>
            <w:shd w:val="clear" w:color="auto" w:fill="auto"/>
          </w:tcPr>
          <w:p w:rsidR="006F33E3" w:rsidRDefault="006F33E3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2-4-3</w:t>
            </w:r>
          </w:p>
          <w:p w:rsidR="006F33E3" w:rsidRDefault="006F33E3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3-4-1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3-4-2</w:t>
            </w:r>
          </w:p>
          <w:p w:rsidR="006F33E3" w:rsidRDefault="006F33E3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DD0601">
                <w:rPr>
                  <w:rFonts w:ascii="標楷體" w:eastAsia="標楷體" w:hAnsi="標楷體"/>
                </w:rPr>
                <w:t>3-4-6</w:t>
              </w:r>
            </w:smartTag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4-4-3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6-4-2</w:t>
            </w:r>
          </w:p>
          <w:p w:rsidR="00C50F09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DD0601">
                <w:rPr>
                  <w:rFonts w:ascii="標楷體" w:eastAsia="標楷體" w:hAnsi="標楷體"/>
                </w:rPr>
                <w:t>8-4-2</w:t>
              </w:r>
            </w:smartTag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9-4-5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9-4-</w:t>
            </w:r>
            <w:r w:rsidR="006F33E3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9-4-7</w:t>
            </w: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人權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環境</w:t>
            </w:r>
          </w:p>
          <w:p w:rsidR="00C50F09" w:rsidRPr="00DD0601" w:rsidRDefault="00C50F09" w:rsidP="00C50F09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06" w:type="pct"/>
            <w:vAlign w:val="center"/>
          </w:tcPr>
          <w:p w:rsidR="00C50F09" w:rsidRDefault="00C50F09" w:rsidP="00C50F09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</w:p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177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tcBorders>
              <w:top w:val="nil"/>
            </w:tcBorders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 xml:space="preserve">3-4-1 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>3-4-2</w:t>
            </w:r>
          </w:p>
          <w:p w:rsidR="006F33E3" w:rsidRDefault="006F33E3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 w:rsidRPr="00DD0601">
                <w:rPr>
                  <w:rFonts w:ascii="標楷體" w:eastAsia="標楷體" w:hAnsi="標楷體"/>
                </w:rPr>
                <w:t>3-4-6</w:t>
              </w:r>
            </w:smartTag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 xml:space="preserve"> 4-4-3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6-4-2</w:t>
            </w:r>
          </w:p>
          <w:p w:rsidR="00C50F09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6-4-3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6-4-6</w:t>
            </w:r>
            <w:r w:rsidRPr="00DD0601">
              <w:rPr>
                <w:rFonts w:ascii="標楷體" w:eastAsia="標楷體" w:hAnsi="標楷體" w:hint="eastAsia"/>
              </w:rPr>
              <w:t xml:space="preserve">   </w:t>
            </w: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DD0601">
                <w:rPr>
                  <w:rFonts w:ascii="標楷體" w:eastAsia="標楷體" w:hAnsi="標楷體"/>
                </w:rPr>
                <w:t>8-4-2</w:t>
              </w:r>
            </w:smartTag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</w:t>
            </w:r>
            <w:r w:rsidRPr="00DD0601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9-4-7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人權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環境</w:t>
            </w:r>
          </w:p>
          <w:p w:rsidR="00C50F09" w:rsidRPr="00DD0601" w:rsidRDefault="00C50F09" w:rsidP="00C50F09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D0601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紙筆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/>
              </w:rPr>
              <w:t>測驗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單元3第二次世界大戰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二、一次大戰後日、義、德的發展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1.日本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2.義大利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3.德國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三、第二次世界大戰與聯合國成立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</w:t>
            </w:r>
            <w:r w:rsidRPr="00DD0601">
              <w:rPr>
                <w:rFonts w:ascii="標楷體" w:eastAsia="標楷體" w:hAnsi="標楷體" w:hint="eastAsia"/>
              </w:rPr>
              <w:t>導火線：德侵波蘭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</w:t>
            </w:r>
            <w:r w:rsidRPr="00DD0601">
              <w:rPr>
                <w:rFonts w:ascii="標楷體" w:eastAsia="標楷體" w:hAnsi="標楷體" w:hint="eastAsia"/>
              </w:rPr>
              <w:t>戰局經過與轉變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3.大戰期間重要會議</w:t>
            </w:r>
          </w:p>
          <w:p w:rsidR="00C50F09" w:rsidRPr="00DD0601" w:rsidRDefault="00C50F09" w:rsidP="00C50F09">
            <w:pPr>
              <w:snapToGrid w:val="0"/>
              <w:spacing w:line="380" w:lineRule="exact"/>
              <w:ind w:leftChars="1" w:left="218" w:hangingChars="90" w:hanging="216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4.聯合國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2-4-4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 xml:space="preserve">3-4-1 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>3-4-2</w:t>
            </w:r>
          </w:p>
          <w:p w:rsidR="006F33E3" w:rsidRDefault="006F33E3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3"/>
              </w:smartTagPr>
              <w:r w:rsidRPr="00DD0601">
                <w:rPr>
                  <w:rFonts w:ascii="標楷體" w:eastAsia="標楷體" w:hAnsi="標楷體"/>
                </w:rPr>
                <w:t>3-4-6</w:t>
              </w:r>
            </w:smartTag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  <w:r w:rsidRPr="00DD0601">
              <w:rPr>
                <w:rFonts w:ascii="標楷體" w:eastAsia="標楷體" w:hAnsi="標楷體" w:hint="eastAsia"/>
              </w:rPr>
              <w:t xml:space="preserve">  </w:t>
            </w:r>
            <w:r w:rsidRPr="00DD0601">
              <w:rPr>
                <w:rFonts w:ascii="標楷體" w:eastAsia="標楷體" w:hAnsi="標楷體"/>
              </w:rPr>
              <w:t xml:space="preserve"> 4-4-3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4-4-4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6F33E3">
              <w:rPr>
                <w:rFonts w:ascii="標楷體" w:eastAsia="標楷體" w:hAnsi="標楷體"/>
              </w:rPr>
              <w:t>-</w:t>
            </w:r>
            <w:bookmarkStart w:id="0" w:name="_GoBack"/>
            <w:bookmarkEnd w:id="0"/>
            <w:r w:rsidRPr="00DD0601">
              <w:rPr>
                <w:rFonts w:ascii="標楷體" w:eastAsia="標楷體" w:hAnsi="標楷體"/>
              </w:rPr>
              <w:t>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6-4-2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6-4-6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7-4-8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8"/>
              </w:smartTagPr>
              <w:r w:rsidRPr="00DD0601">
                <w:rPr>
                  <w:rFonts w:ascii="標楷體" w:eastAsia="標楷體" w:hAnsi="標楷體"/>
                </w:rPr>
                <w:t>8-4-2</w:t>
              </w:r>
            </w:smartTag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9-4-4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9-4-5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</w:t>
            </w:r>
            <w:r w:rsidRPr="00DD0601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9-4-7</w:t>
            </w: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人權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環境</w:t>
            </w:r>
          </w:p>
          <w:p w:rsidR="00C50F09" w:rsidRPr="00DD0601" w:rsidRDefault="00C50F09" w:rsidP="00C50F09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生涯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單元4現代世界秩序變遷與全球關連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一、冷戰</w:t>
            </w:r>
            <w:r w:rsidRPr="00DD0601">
              <w:rPr>
                <w:rFonts w:ascii="標楷體" w:eastAsia="標楷體" w:hAnsi="標楷體" w:hint="eastAsia"/>
              </w:rPr>
              <w:t>的形成與發展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1.冷戰的形成</w:t>
            </w:r>
            <w:r w:rsidRPr="00DD0601">
              <w:rPr>
                <w:rFonts w:ascii="標楷體" w:eastAsia="標楷體" w:hAnsi="標楷體" w:hint="eastAsia"/>
              </w:rPr>
              <w:t>：美、蘇兩大集團對立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2</w:t>
            </w:r>
            <w:r w:rsidRPr="00DD0601">
              <w:rPr>
                <w:rFonts w:ascii="標楷體" w:eastAsia="標楷體" w:hAnsi="標楷體"/>
              </w:rPr>
              <w:t>.</w:t>
            </w:r>
            <w:r w:rsidRPr="00DD0601">
              <w:rPr>
                <w:rFonts w:ascii="標楷體" w:eastAsia="標楷體" w:hAnsi="標楷體" w:hint="eastAsia"/>
              </w:rPr>
              <w:t>冷戰下的危機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3.</w:t>
            </w:r>
            <w:r w:rsidRPr="00DD0601">
              <w:rPr>
                <w:rFonts w:ascii="標楷體" w:eastAsia="標楷體" w:hAnsi="標楷體" w:hint="eastAsia"/>
              </w:rPr>
              <w:t>美、蘇集團外的「第三世界」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二、亞洲的區域衝突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1.以阿衝突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2.韓戰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3.越戰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</w:tcPr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2-4-5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3-4-2</w:t>
            </w:r>
          </w:p>
          <w:p w:rsidR="006F33E3" w:rsidRDefault="006F33E3" w:rsidP="006F33E3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DD0601">
                <w:rPr>
                  <w:rFonts w:ascii="標楷體" w:eastAsia="標楷體" w:hAnsi="標楷體"/>
                </w:rPr>
                <w:t>3-4-6</w:t>
              </w:r>
            </w:smartTag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</w:t>
            </w:r>
            <w:r w:rsidR="006F33E3">
              <w:rPr>
                <w:rFonts w:ascii="標楷體" w:eastAsia="標楷體" w:hAnsi="標楷體" w:hint="eastAsia"/>
              </w:rPr>
              <w:t>1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4-4-2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4-4-3</w:t>
            </w:r>
          </w:p>
          <w:p w:rsidR="006F33E3" w:rsidRDefault="00C50F09" w:rsidP="006F33E3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DD0601">
              <w:rPr>
                <w:rFonts w:ascii="標楷體" w:eastAsia="標楷體" w:hAnsi="標楷體"/>
              </w:rPr>
              <w:t>4-4-4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DD0601">
                <w:rPr>
                  <w:rFonts w:ascii="標楷體" w:eastAsia="標楷體" w:hAnsi="標楷體"/>
                </w:rPr>
                <w:t>4-4-5</w:t>
              </w:r>
            </w:smartTag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</w:t>
            </w:r>
            <w:r w:rsidRPr="00DD0601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DD0601">
                <w:rPr>
                  <w:rFonts w:ascii="標楷體" w:eastAsia="標楷體" w:hAnsi="標楷體"/>
                </w:rPr>
                <w:t>8-4-2</w:t>
              </w:r>
            </w:smartTag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9-4-1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9-4-2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9-4-5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9-4-7</w:t>
            </w: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4478AB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人權</w:t>
            </w:r>
          </w:p>
          <w:p w:rsidR="00C50F09" w:rsidRPr="00DD0601" w:rsidRDefault="00C50F09" w:rsidP="004478AB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多元</w:t>
            </w:r>
          </w:p>
          <w:p w:rsidR="00C50F09" w:rsidRPr="00DD0601" w:rsidRDefault="00C50F09" w:rsidP="004478AB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文化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紙筆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/>
              </w:rPr>
              <w:t>測驗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主題二多變的現代世界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單元4現代世界秩序變遷與全球關連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三、區域統合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1.東南亞國家協會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2.歐洲聯盟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四、冷戰結束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1.戈巴契夫改革與東歐的民主化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2.蘇聯的解體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五、</w:t>
            </w:r>
            <w:r w:rsidRPr="00DD0601">
              <w:rPr>
                <w:rFonts w:ascii="標楷體" w:eastAsia="標楷體" w:hAnsi="標楷體" w:hint="eastAsia"/>
              </w:rPr>
              <w:t>多元的世界新秩序</w:t>
            </w:r>
          </w:p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1.</w:t>
            </w:r>
            <w:r w:rsidRPr="00DD0601">
              <w:rPr>
                <w:rFonts w:ascii="標楷體" w:eastAsia="標楷體" w:hAnsi="標楷體" w:hint="eastAsia"/>
              </w:rPr>
              <w:t>多元並立的國際秩序</w:t>
            </w:r>
          </w:p>
          <w:p w:rsidR="00C50F09" w:rsidRPr="00DD0601" w:rsidRDefault="00C50F09" w:rsidP="00C50F09">
            <w:pPr>
              <w:spacing w:line="380" w:lineRule="exact"/>
              <w:ind w:left="216" w:hangingChars="90" w:hanging="216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2.</w:t>
            </w:r>
            <w:r w:rsidRPr="00DD0601">
              <w:rPr>
                <w:rFonts w:ascii="標楷體" w:eastAsia="標楷體" w:hAnsi="標楷體" w:hint="eastAsia"/>
              </w:rPr>
              <w:t>大眾文化與全球化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DD0601">
                <w:rPr>
                  <w:rFonts w:ascii="標楷體" w:eastAsia="標楷體" w:hAnsi="標楷體"/>
                </w:rPr>
                <w:t>4-4-5</w:t>
              </w:r>
            </w:smartTag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5-4-4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5-4-6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6-4-3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7-4-</w:t>
            </w:r>
            <w:r w:rsidRPr="00DD0601">
              <w:rPr>
                <w:rFonts w:ascii="標楷體" w:eastAsia="標楷體" w:hAnsi="標楷體" w:hint="eastAsia"/>
              </w:rPr>
              <w:t>6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8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DD0601">
                <w:rPr>
                  <w:rFonts w:ascii="標楷體" w:eastAsia="標楷體" w:hAnsi="標楷體"/>
                </w:rPr>
                <w:t>8-4-2</w:t>
              </w:r>
            </w:smartTag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9-4-1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9-4-2</w:t>
            </w:r>
          </w:p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9-4-3</w:t>
            </w:r>
          </w:p>
          <w:p w:rsidR="00C50F09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9-4-5</w:t>
            </w:r>
          </w:p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/>
              </w:rPr>
              <w:t>9-4-7</w:t>
            </w: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口頭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問答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jc w:val="center"/>
              <w:rPr>
                <w:rFonts w:ascii="標楷體" w:eastAsia="標楷體" w:hAnsi="標楷體" w:cs="Arial"/>
              </w:rPr>
            </w:pPr>
            <w:r w:rsidRPr="00DD0601">
              <w:rPr>
                <w:rFonts w:ascii="標楷體" w:eastAsia="標楷體" w:hAnsi="標楷體" w:cs="Arial" w:hint="eastAsia"/>
              </w:rPr>
              <w:t>多元文化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分組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歷史知識大會考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歷史知識大會考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jc w:val="center"/>
              <w:rPr>
                <w:rFonts w:ascii="標楷體" w:eastAsia="標楷體" w:hAnsi="標楷體" w:cs="Arial"/>
              </w:rPr>
            </w:pPr>
            <w:r w:rsidRPr="00DD0601">
              <w:rPr>
                <w:rFonts w:ascii="標楷體" w:eastAsia="標楷體" w:hAnsi="標楷體" w:cs="Arial" w:hint="eastAsia"/>
              </w:rPr>
              <w:t>環境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分組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歷史地圖拼拼看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歷史地圖拼拼看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6F33E3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 w:cs="Arial"/>
                <w:color w:val="808080"/>
              </w:rPr>
            </w:pP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分組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金頭腦</w:t>
            </w:r>
          </w:p>
        </w:tc>
        <w:tc>
          <w:tcPr>
            <w:tcW w:w="1177" w:type="pct"/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金頭腦</w:t>
            </w:r>
          </w:p>
        </w:tc>
        <w:tc>
          <w:tcPr>
            <w:tcW w:w="59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6F33E3">
            <w:pPr>
              <w:spacing w:line="380" w:lineRule="exact"/>
              <w:ind w:left="552" w:hangingChars="230" w:hanging="552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tcBorders>
              <w:top w:val="nil"/>
            </w:tcBorders>
            <w:shd w:val="clear" w:color="auto" w:fill="auto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多元文化</w:t>
            </w:r>
          </w:p>
        </w:tc>
        <w:tc>
          <w:tcPr>
            <w:tcW w:w="308" w:type="pct"/>
            <w:tcBorders>
              <w:top w:val="nil"/>
            </w:tcBorders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D0601">
              <w:rPr>
                <w:rFonts w:ascii="標楷體" w:eastAsia="標楷體" w:hAnsi="標楷體" w:hint="eastAsia"/>
              </w:rPr>
              <w:t>分組</w:t>
            </w:r>
          </w:p>
          <w:p w:rsidR="00C50F09" w:rsidRPr="00DD0601" w:rsidRDefault="00C50F09" w:rsidP="00C50F09">
            <w:pPr>
              <w:spacing w:line="340" w:lineRule="exact"/>
              <w:jc w:val="center"/>
              <w:rPr>
                <w:rFonts w:ascii="標楷體" w:eastAsia="標楷體" w:hAnsi="標楷體"/>
                <w:color w:val="808080"/>
              </w:rPr>
            </w:pPr>
            <w:r w:rsidRPr="00DD0601"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50F09" w:rsidRPr="00DD0601" w:rsidRDefault="00C50F09" w:rsidP="00C50F0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畢業典禮</w:t>
            </w:r>
          </w:p>
        </w:tc>
        <w:tc>
          <w:tcPr>
            <w:tcW w:w="1177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C50F09" w:rsidRPr="00BE37E1" w:rsidRDefault="00C50F09" w:rsidP="006F33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0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C50F09" w:rsidRPr="00BE37E1" w:rsidRDefault="00C50F09" w:rsidP="006F33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33E3" w:rsidRPr="00BE37E1" w:rsidTr="006F33E3">
        <w:trPr>
          <w:trHeight w:val="567"/>
        </w:trPr>
        <w:tc>
          <w:tcPr>
            <w:tcW w:w="416" w:type="pct"/>
            <w:vAlign w:val="center"/>
          </w:tcPr>
          <w:p w:rsidR="00C50F09" w:rsidRPr="00BE37E1" w:rsidRDefault="00C50F09" w:rsidP="00C50F0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0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177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C50F09" w:rsidRPr="00BE37E1" w:rsidRDefault="00C50F09" w:rsidP="006F33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C50F09" w:rsidRPr="00BE37E1" w:rsidRDefault="00C50F09" w:rsidP="00C50F0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BB" w:rsidRDefault="00C747BB" w:rsidP="00361B7B">
      <w:r>
        <w:separator/>
      </w:r>
    </w:p>
  </w:endnote>
  <w:endnote w:type="continuationSeparator" w:id="0">
    <w:p w:rsidR="00C747BB" w:rsidRDefault="00C747BB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BB" w:rsidRDefault="00C747BB" w:rsidP="00361B7B">
      <w:r>
        <w:separator/>
      </w:r>
    </w:p>
  </w:footnote>
  <w:footnote w:type="continuationSeparator" w:id="0">
    <w:p w:rsidR="00C747BB" w:rsidRDefault="00C747BB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12006"/>
    <w:rsid w:val="001519AF"/>
    <w:rsid w:val="001A048D"/>
    <w:rsid w:val="00361B7B"/>
    <w:rsid w:val="004478AB"/>
    <w:rsid w:val="00460ED4"/>
    <w:rsid w:val="006468EA"/>
    <w:rsid w:val="006F33E3"/>
    <w:rsid w:val="0073191B"/>
    <w:rsid w:val="00846E59"/>
    <w:rsid w:val="00857162"/>
    <w:rsid w:val="008E64AA"/>
    <w:rsid w:val="00962AD4"/>
    <w:rsid w:val="0099339A"/>
    <w:rsid w:val="00997AA5"/>
    <w:rsid w:val="009D4196"/>
    <w:rsid w:val="009F23F4"/>
    <w:rsid w:val="00A9499E"/>
    <w:rsid w:val="00B5189C"/>
    <w:rsid w:val="00BA285B"/>
    <w:rsid w:val="00C2525A"/>
    <w:rsid w:val="00C50F09"/>
    <w:rsid w:val="00C6046F"/>
    <w:rsid w:val="00C747BB"/>
    <w:rsid w:val="00D46166"/>
    <w:rsid w:val="00DA3B00"/>
    <w:rsid w:val="00E1415F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D46166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2019-05-20T02:18:00Z</dcterms:created>
  <dcterms:modified xsi:type="dcterms:W3CDTF">2019-05-30T09:07:00Z</dcterms:modified>
</cp:coreProperties>
</file>