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75" w:rsidRPr="006E6903" w:rsidRDefault="00E92C75" w:rsidP="00846E59">
      <w:pPr>
        <w:pStyle w:val="1"/>
        <w:spacing w:line="400" w:lineRule="exact"/>
        <w:ind w:right="57"/>
        <w:rPr>
          <w:rFonts w:ascii="標楷體" w:eastAsia="標楷體" w:hAnsi="標楷體"/>
          <w:sz w:val="22"/>
          <w:szCs w:val="22"/>
        </w:rPr>
      </w:pPr>
      <w:r w:rsidRPr="006E6903">
        <w:rPr>
          <w:rFonts w:ascii="標楷體" w:eastAsia="標楷體" w:hAnsi="標楷體" w:cs="Arial" w:hint="eastAsia"/>
          <w:sz w:val="22"/>
          <w:szCs w:val="22"/>
        </w:rPr>
        <w:t>臺北市民生國民中學</w:t>
      </w:r>
      <w:r w:rsidRPr="006E6903">
        <w:rPr>
          <w:rFonts w:ascii="標楷體" w:eastAsia="標楷體" w:hAnsi="標楷體" w:cs="Arial"/>
          <w:sz w:val="22"/>
          <w:szCs w:val="22"/>
        </w:rPr>
        <w:t>108</w:t>
      </w:r>
      <w:r w:rsidRPr="006E6903">
        <w:rPr>
          <w:rFonts w:ascii="標楷體" w:eastAsia="標楷體" w:hAnsi="標楷體" w:cs="Arial" w:hint="eastAsia"/>
          <w:sz w:val="22"/>
          <w:szCs w:val="22"/>
        </w:rPr>
        <w:t>學年度</w:t>
      </w:r>
      <w:r w:rsidRPr="006E6903">
        <w:rPr>
          <w:rFonts w:ascii="標楷體" w:eastAsia="標楷體" w:hAnsi="標楷體" w:cs="Arial"/>
          <w:sz w:val="22"/>
          <w:szCs w:val="22"/>
        </w:rPr>
        <w:t>8</w:t>
      </w:r>
      <w:r w:rsidRPr="006E6903">
        <w:rPr>
          <w:rFonts w:ascii="標楷體" w:eastAsia="標楷體" w:hAnsi="標楷體" w:hint="eastAsia"/>
          <w:sz w:val="22"/>
          <w:szCs w:val="22"/>
        </w:rPr>
        <w:t>年級社會領域地理科課程計畫</w:t>
      </w:r>
    </w:p>
    <w:p w:rsidR="00E92C75" w:rsidRPr="006E6903" w:rsidRDefault="00E92C75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2"/>
          <w:szCs w:val="22"/>
        </w:rPr>
      </w:pPr>
      <w:r w:rsidRPr="006E6903">
        <w:rPr>
          <w:rFonts w:ascii="標楷體" w:eastAsia="標楷體" w:hAnsi="標楷體" w:hint="eastAsia"/>
          <w:sz w:val="22"/>
          <w:szCs w:val="22"/>
        </w:rPr>
        <w:t>教科書版本</w:t>
      </w:r>
      <w:r w:rsidRPr="006E6903">
        <w:rPr>
          <w:rFonts w:ascii="標楷體" w:eastAsia="標楷體" w:hAnsi="標楷體"/>
          <w:sz w:val="22"/>
          <w:szCs w:val="22"/>
        </w:rPr>
        <w:t>:</w:t>
      </w:r>
      <w:r w:rsidRPr="006E6903">
        <w:rPr>
          <w:rFonts w:ascii="標楷體" w:eastAsia="標楷體" w:hAnsi="標楷體" w:hint="eastAsia"/>
          <w:sz w:val="22"/>
          <w:szCs w:val="22"/>
        </w:rPr>
        <w:t>翰林版</w:t>
      </w:r>
    </w:p>
    <w:p w:rsidR="00E92C75" w:rsidRPr="006E6903" w:rsidRDefault="00E92C75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 w:val="22"/>
        </w:rPr>
      </w:pPr>
      <w:r w:rsidRPr="006E6903">
        <w:rPr>
          <w:rFonts w:ascii="標楷體" w:eastAsia="標楷體" w:hAnsi="標楷體" w:hint="eastAsia"/>
          <w:sz w:val="22"/>
        </w:rPr>
        <w:t>本學</w:t>
      </w:r>
      <w:r w:rsidRPr="006E6903">
        <w:rPr>
          <w:rFonts w:ascii="標楷體" w:eastAsia="標楷體" w:hAnsi="標楷體" w:hint="eastAsia"/>
          <w:sz w:val="22"/>
          <w:lang w:eastAsia="zh-HK"/>
        </w:rPr>
        <w:t>年</w:t>
      </w:r>
      <w:r w:rsidRPr="006E6903">
        <w:rPr>
          <w:rFonts w:ascii="標楷體" w:eastAsia="標楷體" w:hAnsi="標楷體" w:hint="eastAsia"/>
          <w:sz w:val="22"/>
        </w:rPr>
        <w:t>學習目標</w:t>
      </w:r>
    </w:p>
    <w:p w:rsidR="00E92C75" w:rsidRPr="006E6903" w:rsidRDefault="00E92C75" w:rsidP="00C8728D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2"/>
        </w:rPr>
      </w:pPr>
      <w:r w:rsidRPr="006E6903">
        <w:rPr>
          <w:rFonts w:ascii="標楷體" w:eastAsia="標楷體" w:hAnsi="標楷體"/>
          <w:bCs/>
          <w:sz w:val="22"/>
        </w:rPr>
        <w:t>(</w:t>
      </w:r>
      <w:r w:rsidRPr="006E6903">
        <w:rPr>
          <w:rFonts w:ascii="標楷體" w:eastAsia="標楷體" w:hAnsi="標楷體" w:hint="eastAsia"/>
          <w:bCs/>
          <w:sz w:val="22"/>
        </w:rPr>
        <w:t>一</w:t>
      </w:r>
      <w:r w:rsidRPr="006E6903">
        <w:rPr>
          <w:rFonts w:ascii="標楷體" w:eastAsia="標楷體" w:hAnsi="標楷體"/>
          <w:bCs/>
          <w:sz w:val="22"/>
        </w:rPr>
        <w:t>)</w:t>
      </w:r>
      <w:r w:rsidRPr="006E6903">
        <w:rPr>
          <w:rFonts w:ascii="標楷體" w:eastAsia="標楷體" w:hAnsi="標楷體" w:hint="eastAsia"/>
          <w:bCs/>
          <w:sz w:val="22"/>
        </w:rPr>
        <w:t>認識中國的自然環境，並分析人口、產業與聚落發展的相互影響。</w:t>
      </w:r>
    </w:p>
    <w:p w:rsidR="00E92C75" w:rsidRPr="006E6903" w:rsidRDefault="00E92C75" w:rsidP="00C8728D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2"/>
        </w:rPr>
      </w:pPr>
      <w:r w:rsidRPr="006E6903">
        <w:rPr>
          <w:rFonts w:ascii="標楷體" w:eastAsia="標楷體" w:hAnsi="標楷體"/>
          <w:bCs/>
          <w:sz w:val="22"/>
        </w:rPr>
        <w:t>(</w:t>
      </w:r>
      <w:r w:rsidRPr="006E6903">
        <w:rPr>
          <w:rFonts w:ascii="標楷體" w:eastAsia="標楷體" w:hAnsi="標楷體" w:hint="eastAsia"/>
          <w:bCs/>
          <w:sz w:val="22"/>
        </w:rPr>
        <w:t>二</w:t>
      </w:r>
      <w:r w:rsidRPr="006E6903">
        <w:rPr>
          <w:rFonts w:ascii="標楷體" w:eastAsia="標楷體" w:hAnsi="標楷體"/>
          <w:bCs/>
          <w:sz w:val="22"/>
        </w:rPr>
        <w:t>)</w:t>
      </w:r>
      <w:r>
        <w:rPr>
          <w:rFonts w:ascii="標楷體" w:eastAsia="標楷體" w:hAnsi="標楷體" w:hint="eastAsia"/>
          <w:bCs/>
          <w:sz w:val="22"/>
        </w:rPr>
        <w:t>瞭解</w:t>
      </w:r>
      <w:r w:rsidRPr="006E6903">
        <w:rPr>
          <w:rFonts w:ascii="標楷體" w:eastAsia="標楷體" w:hAnsi="標楷體" w:hint="eastAsia"/>
          <w:bCs/>
          <w:sz w:val="22"/>
        </w:rPr>
        <w:t>中國現代工商業及交通發展現況，以及中國面對的資源開發與環境保育現況。</w:t>
      </w:r>
    </w:p>
    <w:p w:rsidR="00E92C75" w:rsidRPr="006E6903" w:rsidRDefault="00E92C75" w:rsidP="00C8728D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2"/>
        </w:rPr>
      </w:pPr>
      <w:r w:rsidRPr="006E6903">
        <w:rPr>
          <w:rFonts w:ascii="標楷體" w:eastAsia="標楷體" w:hAnsi="標楷體"/>
          <w:bCs/>
          <w:sz w:val="22"/>
        </w:rPr>
        <w:t>(</w:t>
      </w:r>
      <w:r w:rsidRPr="006E6903">
        <w:rPr>
          <w:rFonts w:ascii="標楷體" w:eastAsia="標楷體" w:hAnsi="標楷體" w:hint="eastAsia"/>
          <w:bCs/>
          <w:sz w:val="22"/>
        </w:rPr>
        <w:t>三</w:t>
      </w:r>
      <w:r w:rsidRPr="006E6903">
        <w:rPr>
          <w:rFonts w:ascii="標楷體" w:eastAsia="標楷體" w:hAnsi="標楷體"/>
          <w:bCs/>
          <w:sz w:val="22"/>
        </w:rPr>
        <w:t>)</w:t>
      </w:r>
      <w:r>
        <w:rPr>
          <w:rFonts w:ascii="標楷體" w:eastAsia="標楷體" w:hAnsi="標楷體" w:hint="eastAsia"/>
          <w:bCs/>
          <w:sz w:val="22"/>
        </w:rPr>
        <w:t>認識</w:t>
      </w:r>
      <w:r w:rsidRPr="006E6903">
        <w:rPr>
          <w:rFonts w:ascii="標楷體" w:eastAsia="標楷體" w:hAnsi="標楷體" w:hint="eastAsia"/>
          <w:bCs/>
          <w:sz w:val="22"/>
        </w:rPr>
        <w:t>中國三大區域的自然環境與人文特色。</w:t>
      </w:r>
    </w:p>
    <w:p w:rsidR="00E92C75" w:rsidRPr="006E6903" w:rsidRDefault="00E92C75" w:rsidP="00C8728D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2"/>
        </w:rPr>
      </w:pPr>
      <w:r w:rsidRPr="006E6903">
        <w:rPr>
          <w:rFonts w:ascii="標楷體" w:eastAsia="標楷體" w:hAnsi="標楷體"/>
          <w:bCs/>
          <w:sz w:val="22"/>
        </w:rPr>
        <w:t>(</w:t>
      </w:r>
      <w:r w:rsidRPr="006E6903">
        <w:rPr>
          <w:rFonts w:ascii="標楷體" w:eastAsia="標楷體" w:hAnsi="標楷體" w:hint="eastAsia"/>
          <w:bCs/>
          <w:sz w:val="22"/>
        </w:rPr>
        <w:t>四</w:t>
      </w:r>
      <w:r w:rsidRPr="006E6903">
        <w:rPr>
          <w:rFonts w:ascii="標楷體" w:eastAsia="標楷體" w:hAnsi="標楷體"/>
          <w:bCs/>
          <w:sz w:val="22"/>
        </w:rPr>
        <w:t>)</w:t>
      </w:r>
      <w:r w:rsidRPr="006E6903">
        <w:rPr>
          <w:rFonts w:ascii="標楷體" w:eastAsia="標楷體" w:hAnsi="標楷體" w:hint="eastAsia"/>
          <w:bCs/>
          <w:sz w:val="22"/>
        </w:rPr>
        <w:t>瞭解全球的海陸分布的概述，並認識東北亞、東南亞與南亞的自然環境與人文特色。</w:t>
      </w:r>
    </w:p>
    <w:p w:rsidR="00E92C75" w:rsidRPr="006E6903" w:rsidRDefault="00E92C75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 w:val="22"/>
        </w:rPr>
      </w:pPr>
      <w:r w:rsidRPr="006E6903">
        <w:rPr>
          <w:rFonts w:ascii="標楷體" w:eastAsia="標楷體" w:hAnsi="標楷體" w:hint="eastAsia"/>
          <w:sz w:val="22"/>
          <w:lang w:eastAsia="zh-HK"/>
        </w:rPr>
        <w:t>第</w:t>
      </w:r>
      <w:r w:rsidRPr="006E6903">
        <w:rPr>
          <w:rFonts w:ascii="標楷體" w:eastAsia="標楷體" w:hAnsi="標楷體"/>
          <w:sz w:val="22"/>
        </w:rPr>
        <w:t>1</w:t>
      </w:r>
      <w:r w:rsidRPr="006E6903">
        <w:rPr>
          <w:rFonts w:ascii="標楷體" w:eastAsia="標楷體" w:hAnsi="標楷體" w:hint="eastAsia"/>
          <w:sz w:val="22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36"/>
        <w:gridCol w:w="1826"/>
        <w:gridCol w:w="2452"/>
        <w:gridCol w:w="959"/>
        <w:gridCol w:w="1144"/>
        <w:gridCol w:w="359"/>
        <w:gridCol w:w="1188"/>
        <w:gridCol w:w="438"/>
      </w:tblGrid>
      <w:tr w:rsidR="00E92C75" w:rsidRPr="006E6903" w:rsidTr="006A1F9B">
        <w:trPr>
          <w:trHeight w:val="567"/>
          <w:tblHeader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週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次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單元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單元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能力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指標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重大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議題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節數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評量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方法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備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註</w:t>
            </w: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第１章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疆域與區域劃分</w:t>
            </w:r>
          </w:p>
        </w:tc>
        <w:tc>
          <w:tcPr>
            <w:tcW w:w="1393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認識中國的位置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2.</w:t>
            </w:r>
            <w:r w:rsidRPr="006E6903">
              <w:rPr>
                <w:rFonts w:ascii="標楷體" w:eastAsia="標楷體" w:hAnsi="標楷體" w:hint="eastAsia"/>
                <w:sz w:val="22"/>
              </w:rPr>
              <w:t>了解中國疆域的特色</w:t>
            </w:r>
          </w:p>
        </w:tc>
        <w:tc>
          <w:tcPr>
            <w:tcW w:w="545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1-4-1</w:t>
            </w:r>
          </w:p>
          <w:p w:rsidR="00E92C75" w:rsidRPr="006E6903" w:rsidRDefault="00E92C75" w:rsidP="0073193E">
            <w:pPr>
              <w:pStyle w:val="4123"/>
              <w:tabs>
                <w:tab w:val="clear" w:pos="142"/>
              </w:tabs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 xml:space="preserve">1-4-2 </w:t>
            </w:r>
          </w:p>
        </w:tc>
        <w:tc>
          <w:tcPr>
            <w:tcW w:w="650" w:type="pct"/>
          </w:tcPr>
          <w:p w:rsidR="00E92C75" w:rsidRPr="006E6903" w:rsidRDefault="00E92C75" w:rsidP="0073193E">
            <w:pPr>
              <w:pStyle w:val="PlainText"/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04" w:type="pct"/>
          </w:tcPr>
          <w:p w:rsidR="00E92C75" w:rsidRPr="006E6903" w:rsidRDefault="00E92C75" w:rsidP="0073193E">
            <w:pPr>
              <w:pStyle w:val="4123"/>
              <w:tabs>
                <w:tab w:val="clear" w:pos="142"/>
              </w:tabs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675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第１章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疆域與區域劃分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認識中國的鄰國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4.</w:t>
            </w:r>
            <w:r w:rsidRPr="006E6903">
              <w:rPr>
                <w:rFonts w:ascii="標楷體" w:eastAsia="標楷體" w:hAnsi="標楷體" w:hint="eastAsia"/>
                <w:sz w:val="22"/>
              </w:rPr>
              <w:t>說明中國</w:t>
            </w:r>
            <w:r>
              <w:rPr>
                <w:rFonts w:ascii="標楷體" w:eastAsia="標楷體" w:hAnsi="標楷體" w:hint="eastAsia"/>
                <w:sz w:val="22"/>
              </w:rPr>
              <w:t>時區使用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1-4-1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第１章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疆域與區域劃分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5.</w:t>
            </w:r>
            <w:r w:rsidRPr="006E6903">
              <w:rPr>
                <w:rFonts w:ascii="標楷體" w:eastAsia="標楷體" w:hAnsi="標楷體" w:hint="eastAsia"/>
                <w:sz w:val="22"/>
              </w:rPr>
              <w:t>說明中國</w:t>
            </w:r>
            <w:r>
              <w:rPr>
                <w:rFonts w:ascii="標楷體" w:eastAsia="標楷體" w:hAnsi="標楷體" w:hint="eastAsia"/>
                <w:sz w:val="22"/>
              </w:rPr>
              <w:t>各類</w:t>
            </w:r>
            <w:r w:rsidRPr="006E6903">
              <w:rPr>
                <w:rFonts w:ascii="標楷體" w:eastAsia="標楷體" w:hAnsi="標楷體" w:hint="eastAsia"/>
                <w:sz w:val="22"/>
              </w:rPr>
              <w:t>行政區劃分依據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6.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認識中國行政區位置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1-4-1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037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地形</w:t>
            </w:r>
          </w:p>
        </w:tc>
        <w:tc>
          <w:tcPr>
            <w:tcW w:w="1393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解中國的地形特徵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1-4-1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pStyle w:val="PlainText"/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地形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認識中國的五大地形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pStyle w:val="PlainText"/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地形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解地形對人文活動的影響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1-4-6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海洋教育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地形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4.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解地形對產業發展的影響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1-4-6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海洋教育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8</w:t>
            </w:r>
          </w:p>
        </w:tc>
        <w:tc>
          <w:tcPr>
            <w:tcW w:w="1037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氣候與水文</w:t>
            </w:r>
          </w:p>
        </w:tc>
        <w:tc>
          <w:tcPr>
            <w:tcW w:w="1393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 w:hint="eastAsia"/>
                <w:sz w:val="22"/>
              </w:rPr>
              <w:t>說明</w:t>
            </w:r>
            <w:r w:rsidRPr="006E6903">
              <w:rPr>
                <w:rFonts w:ascii="標楷體" w:eastAsia="標楷體" w:hAnsi="標楷體" w:hint="eastAsia"/>
                <w:sz w:val="22"/>
              </w:rPr>
              <w:t>中國氣溫與降水特徵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解影響中國氣候的因素</w:t>
            </w:r>
          </w:p>
        </w:tc>
        <w:tc>
          <w:tcPr>
            <w:tcW w:w="545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1-4-2 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1-4-7</w:t>
            </w:r>
          </w:p>
        </w:tc>
        <w:tc>
          <w:tcPr>
            <w:tcW w:w="650" w:type="pct"/>
          </w:tcPr>
          <w:p w:rsidR="00E92C75" w:rsidRPr="006E6903" w:rsidRDefault="00E92C75" w:rsidP="0073193E">
            <w:pPr>
              <w:pStyle w:val="PlainText"/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cs="Times New Roman" w:hint="eastAsia"/>
                <w:sz w:val="22"/>
                <w:szCs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氣候與水文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認識中國的氣候分區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4.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瞭解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中國的水文特色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10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氣候與水文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5.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認識中國的外流區與內流區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6.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中國淡水湖與鹹水湖的分布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1-4-7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11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氣候與水文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認識氣候對生活的影響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1-4-2 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1-4-7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12</w:t>
            </w:r>
          </w:p>
        </w:tc>
        <w:tc>
          <w:tcPr>
            <w:tcW w:w="1037" w:type="pct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人口分布與人口問題</w:t>
            </w:r>
          </w:p>
        </w:tc>
        <w:tc>
          <w:tcPr>
            <w:tcW w:w="1393" w:type="pct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認識中國人口的分布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解影響中國人口分布的原因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1-4-4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pStyle w:val="PlainText"/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cs="Times New Roman" w:hint="eastAsia"/>
                <w:sz w:val="22"/>
                <w:szCs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13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人口分布與人口問題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3.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中國少數民族的分布位置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1-4-4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14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人口分布與人口問題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4.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理解中國人口問題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5.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中國人口問題的對策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1-4-4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15</w:t>
            </w:r>
          </w:p>
        </w:tc>
        <w:tc>
          <w:tcPr>
            <w:tcW w:w="1037" w:type="pct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產業與經濟</w:t>
            </w:r>
          </w:p>
        </w:tc>
        <w:tc>
          <w:tcPr>
            <w:tcW w:w="1393" w:type="pct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認識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中國農、牧業的分布與特色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1-4-1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16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產業與經濟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解中國農、牧業的變遷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1-4-1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17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產業與經濟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3.</w:t>
            </w:r>
            <w:r>
              <w:rPr>
                <w:rFonts w:ascii="標楷體" w:eastAsia="標楷體" w:hAnsi="標楷體" w:hint="eastAsia"/>
                <w:sz w:val="22"/>
              </w:rPr>
              <w:t>說明</w:t>
            </w:r>
            <w:r w:rsidRPr="006E6903">
              <w:rPr>
                <w:rFonts w:ascii="標楷體" w:eastAsia="標楷體" w:hAnsi="標楷體" w:hint="eastAsia"/>
                <w:sz w:val="22"/>
              </w:rPr>
              <w:t>中國的工商業發展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4.</w:t>
            </w:r>
            <w:r>
              <w:rPr>
                <w:rFonts w:ascii="標楷體" w:eastAsia="標楷體" w:hAnsi="標楷體" w:hint="eastAsia"/>
                <w:sz w:val="22"/>
              </w:rPr>
              <w:t>瞭解</w:t>
            </w:r>
            <w:r w:rsidRPr="006E6903">
              <w:rPr>
                <w:rFonts w:ascii="標楷體" w:eastAsia="標楷體" w:hAnsi="標楷體" w:hint="eastAsia"/>
                <w:sz w:val="22"/>
              </w:rPr>
              <w:t>礦產與交通對工業發展的影響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1-4-1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18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產業與經濟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5.</w:t>
            </w:r>
            <w:r w:rsidRPr="006E6903">
              <w:rPr>
                <w:rFonts w:ascii="標楷體" w:eastAsia="標楷體" w:hAnsi="標楷體" w:hint="eastAsia"/>
                <w:sz w:val="22"/>
              </w:rPr>
              <w:t>說</w:t>
            </w:r>
            <w:r>
              <w:rPr>
                <w:rFonts w:ascii="標楷體" w:eastAsia="標楷體" w:hAnsi="標楷體" w:hint="eastAsia"/>
                <w:sz w:val="22"/>
              </w:rPr>
              <w:t>明</w:t>
            </w:r>
            <w:r w:rsidRPr="006E6903">
              <w:rPr>
                <w:rFonts w:ascii="標楷體" w:eastAsia="標楷體" w:hAnsi="標楷體" w:hint="eastAsia"/>
                <w:sz w:val="22"/>
              </w:rPr>
              <w:t>中國三大經濟帶的發展情形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6.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瞭解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中國的國際貿易現況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1-4-1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海洋教育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93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19</w:t>
            </w:r>
          </w:p>
        </w:tc>
        <w:tc>
          <w:tcPr>
            <w:tcW w:w="1037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6</w:t>
            </w:r>
            <w:r w:rsidRPr="006E6903">
              <w:rPr>
                <w:rFonts w:ascii="標楷體" w:eastAsia="標楷體" w:hAnsi="標楷體" w:hint="eastAsia"/>
                <w:sz w:val="22"/>
              </w:rPr>
              <w:t>課章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資源問題與環境保育</w:t>
            </w:r>
          </w:p>
        </w:tc>
        <w:tc>
          <w:tcPr>
            <w:tcW w:w="1393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 w:hint="eastAsia"/>
                <w:sz w:val="22"/>
              </w:rPr>
              <w:t>認識中國</w:t>
            </w:r>
            <w:r w:rsidRPr="006E6903">
              <w:rPr>
                <w:rFonts w:ascii="標楷體" w:eastAsia="標楷體" w:hAnsi="標楷體" w:hint="eastAsia"/>
                <w:sz w:val="22"/>
              </w:rPr>
              <w:t>的土地資源問題</w:t>
            </w:r>
          </w:p>
          <w:p w:rsidR="00E92C75" w:rsidRPr="00CA226B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1-4-1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1-4-7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1-4-8</w:t>
            </w:r>
          </w:p>
        </w:tc>
        <w:tc>
          <w:tcPr>
            <w:tcW w:w="650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環境教育</w:t>
            </w:r>
          </w:p>
        </w:tc>
        <w:tc>
          <w:tcPr>
            <w:tcW w:w="204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20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6</w:t>
            </w:r>
            <w:r w:rsidRPr="006E6903">
              <w:rPr>
                <w:rFonts w:ascii="標楷體" w:eastAsia="標楷體" w:hAnsi="標楷體" w:hint="eastAsia"/>
                <w:sz w:val="22"/>
              </w:rPr>
              <w:t>課章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資源問題與環境保育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</w:rPr>
              <w:t>瞭解</w:t>
            </w:r>
            <w:r w:rsidRPr="006E6903">
              <w:rPr>
                <w:rFonts w:ascii="標楷體" w:eastAsia="標楷體" w:hAnsi="標楷體" w:hint="eastAsia"/>
                <w:sz w:val="22"/>
              </w:rPr>
              <w:t>中國的水資源問題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1-4-1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1-4-7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1-4-8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21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6</w:t>
            </w:r>
            <w:r w:rsidRPr="006E6903">
              <w:rPr>
                <w:rFonts w:ascii="標楷體" w:eastAsia="標楷體" w:hAnsi="標楷體" w:hint="eastAsia"/>
                <w:sz w:val="22"/>
              </w:rPr>
              <w:t>課章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資源問題與環境保育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了解中國環境保育問題與對策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1-4-1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1-4-7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1-4-8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海洋教育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E92C75" w:rsidRPr="006E6903" w:rsidRDefault="00E92C75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 w:val="22"/>
        </w:rPr>
      </w:pPr>
      <w:r w:rsidRPr="006E6903">
        <w:rPr>
          <w:rFonts w:ascii="標楷體" w:eastAsia="標楷體" w:hAnsi="標楷體" w:hint="eastAsia"/>
          <w:sz w:val="22"/>
          <w:lang w:eastAsia="zh-HK"/>
        </w:rPr>
        <w:t>第</w:t>
      </w:r>
      <w:r w:rsidRPr="006E6903">
        <w:rPr>
          <w:rFonts w:ascii="標楷體" w:eastAsia="標楷體" w:hAnsi="標楷體"/>
          <w:sz w:val="22"/>
        </w:rPr>
        <w:t>2</w:t>
      </w:r>
      <w:r w:rsidRPr="006E6903">
        <w:rPr>
          <w:rFonts w:ascii="標楷體" w:eastAsia="標楷體" w:hAnsi="標楷體" w:hint="eastAsia"/>
          <w:sz w:val="22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36"/>
        <w:gridCol w:w="1820"/>
        <w:gridCol w:w="2452"/>
        <w:gridCol w:w="959"/>
        <w:gridCol w:w="1144"/>
        <w:gridCol w:w="359"/>
        <w:gridCol w:w="1192"/>
        <w:gridCol w:w="440"/>
      </w:tblGrid>
      <w:tr w:rsidR="00E92C75" w:rsidRPr="006E6903" w:rsidTr="006A1F9B">
        <w:trPr>
          <w:trHeight w:val="567"/>
          <w:tblHeader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週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次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單元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單元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能力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指標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重大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議題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節數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評量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方法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備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註</w:t>
            </w: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034" w:type="pct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1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南部地區</w:t>
            </w:r>
          </w:p>
        </w:tc>
        <w:tc>
          <w:tcPr>
            <w:tcW w:w="1393" w:type="pct"/>
          </w:tcPr>
          <w:p w:rsidR="00E92C75" w:rsidRPr="006E6903" w:rsidRDefault="00E92C75" w:rsidP="0073193E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1.</w:t>
            </w:r>
            <w:r w:rsidRPr="006E6903">
              <w:rPr>
                <w:rFonts w:ascii="標楷體" w:eastAsia="標楷體" w:hAnsi="標楷體" w:hint="eastAsia"/>
                <w:sz w:val="22"/>
              </w:rPr>
              <w:t>說出南部區域的整體特色</w:t>
            </w:r>
          </w:p>
          <w:p w:rsidR="00E92C75" w:rsidRPr="006E6903" w:rsidRDefault="00E92C75" w:rsidP="0073193E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認識南部區域的地理位置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1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南部地區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認識華南地區的自然環境</w:t>
            </w:r>
          </w:p>
          <w:p w:rsidR="00E92C75" w:rsidRPr="006E6903" w:rsidRDefault="00E92C75" w:rsidP="0073193E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4.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解華南地區的產業發展</w:t>
            </w:r>
          </w:p>
          <w:p w:rsidR="00E92C75" w:rsidRPr="006E6903" w:rsidRDefault="00E92C75" w:rsidP="0073193E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5.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認識華南地區的重要都市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7-3-4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1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南部地區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6.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認識華中地區的自然環境</w:t>
            </w:r>
          </w:p>
          <w:p w:rsidR="00E92C75" w:rsidRPr="006E6903" w:rsidRDefault="00E92C75" w:rsidP="0073193E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解華中地區的產業</w:t>
            </w:r>
          </w:p>
          <w:p w:rsidR="00E92C75" w:rsidRPr="006E6903" w:rsidRDefault="00E92C75" w:rsidP="0073193E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8.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認識華中地區的重要都市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7-3-4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034" w:type="pct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北部地區</w:t>
            </w:r>
          </w:p>
        </w:tc>
        <w:tc>
          <w:tcPr>
            <w:tcW w:w="1393" w:type="pct"/>
          </w:tcPr>
          <w:p w:rsidR="00E92C75" w:rsidRPr="006E6903" w:rsidRDefault="00E92C75" w:rsidP="0073193E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 w:hint="eastAsia"/>
                <w:sz w:val="22"/>
              </w:rPr>
              <w:t>說明</w:t>
            </w:r>
            <w:r w:rsidRPr="006E6903">
              <w:rPr>
                <w:rFonts w:ascii="標楷體" w:eastAsia="標楷體" w:hAnsi="標楷體" w:hint="eastAsia"/>
                <w:sz w:val="22"/>
              </w:rPr>
              <w:t>北部區域的整體特色</w:t>
            </w:r>
          </w:p>
          <w:p w:rsidR="00E92C75" w:rsidRPr="006E6903" w:rsidRDefault="00E92C75" w:rsidP="0073193E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認識北部區域的地理位置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1-4-1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北部地區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認識華北地區的自然環境</w:t>
            </w:r>
          </w:p>
          <w:p w:rsidR="00E92C75" w:rsidRPr="006E6903" w:rsidRDefault="00E92C75" w:rsidP="0073193E">
            <w:pPr>
              <w:adjustRightInd w:val="0"/>
              <w:spacing w:line="2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4.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解華北地區的產業發展</w:t>
            </w:r>
          </w:p>
          <w:p w:rsidR="00E92C75" w:rsidRPr="006E6903" w:rsidRDefault="00E92C75" w:rsidP="0073193E">
            <w:pPr>
              <w:adjustRightInd w:val="0"/>
              <w:spacing w:line="2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5.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認識華北地區的重要都市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1-4-1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1-4-2 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1-4-6 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北部地區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adjustRightInd w:val="0"/>
              <w:spacing w:line="2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6.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認識東北地區的自然環境</w:t>
            </w:r>
          </w:p>
          <w:p w:rsidR="00E92C75" w:rsidRPr="006E6903" w:rsidRDefault="00E92C75" w:rsidP="0073193E">
            <w:pPr>
              <w:adjustRightInd w:val="0"/>
              <w:spacing w:line="2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解東北地區的產業發展</w:t>
            </w:r>
          </w:p>
          <w:p w:rsidR="00E92C75" w:rsidRPr="006E6903" w:rsidRDefault="00E92C75" w:rsidP="0073193E">
            <w:pPr>
              <w:adjustRightInd w:val="0"/>
              <w:spacing w:line="2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8.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認識東北地區的重要都市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1-4-1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1-4-2 1-4-3 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北部地區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adjustRightInd w:val="0"/>
              <w:spacing w:line="2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9.</w:t>
            </w:r>
            <w:r>
              <w:rPr>
                <w:rFonts w:ascii="標楷體" w:eastAsia="標楷體" w:hAnsi="標楷體" w:hint="eastAsia"/>
                <w:sz w:val="22"/>
              </w:rPr>
              <w:t>瞭解</w:t>
            </w:r>
            <w:r w:rsidRPr="006E6903">
              <w:rPr>
                <w:rFonts w:ascii="標楷體" w:eastAsia="標楷體" w:hAnsi="標楷體" w:hint="eastAsia"/>
                <w:sz w:val="22"/>
              </w:rPr>
              <w:t>黃河的水文特徵與各段的整治方式</w:t>
            </w:r>
          </w:p>
          <w:p w:rsidR="00E92C75" w:rsidRPr="006E6903" w:rsidRDefault="00E92C75" w:rsidP="0073193E">
            <w:pPr>
              <w:adjustRightInd w:val="0"/>
              <w:spacing w:line="2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10.</w:t>
            </w:r>
            <w:r>
              <w:rPr>
                <w:rFonts w:ascii="標楷體" w:eastAsia="標楷體" w:hAnsi="標楷體" w:hint="eastAsia"/>
                <w:sz w:val="22"/>
              </w:rPr>
              <w:t>瞭解</w:t>
            </w:r>
            <w:r w:rsidRPr="006E6903">
              <w:rPr>
                <w:rFonts w:ascii="標楷體" w:eastAsia="標楷體" w:hAnsi="標楷體" w:hint="eastAsia"/>
                <w:sz w:val="22"/>
              </w:rPr>
              <w:t>東北地區成為中國現代工業搖籃之因及面臨的轉型問題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1-4-6 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7-3-4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8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ind w:leftChars="10" w:left="24" w:rightChars="10" w:right="24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西部地區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1.</w:t>
            </w:r>
            <w:r w:rsidRPr="006E6903">
              <w:rPr>
                <w:rFonts w:ascii="標楷體" w:eastAsia="標楷體" w:hAnsi="標楷體" w:hint="eastAsia"/>
                <w:sz w:val="22"/>
              </w:rPr>
              <w:t>說</w:t>
            </w:r>
            <w:r>
              <w:rPr>
                <w:rFonts w:ascii="標楷體" w:eastAsia="標楷體" w:hAnsi="標楷體" w:hint="eastAsia"/>
                <w:sz w:val="22"/>
              </w:rPr>
              <w:t>明</w:t>
            </w:r>
            <w:r w:rsidRPr="006E6903">
              <w:rPr>
                <w:rFonts w:ascii="標楷體" w:eastAsia="標楷體" w:hAnsi="標楷體" w:hint="eastAsia"/>
                <w:sz w:val="22"/>
              </w:rPr>
              <w:t>西部區域的整體特色</w:t>
            </w:r>
          </w:p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認識西部區域的地理位置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E92C75" w:rsidRPr="006E6903" w:rsidRDefault="00E92C75" w:rsidP="0073193E">
            <w:pPr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1-4-2 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ind w:leftChars="10" w:left="24" w:rightChars="10" w:right="24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西部地區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認識蒙新地區的自然環境</w:t>
            </w:r>
          </w:p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4.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解蒙新地區蒙新地區的生活方式與工商業發展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1-4-2 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10</w:t>
            </w:r>
          </w:p>
        </w:tc>
        <w:tc>
          <w:tcPr>
            <w:tcW w:w="1034" w:type="pct"/>
          </w:tcPr>
          <w:p w:rsidR="00E92C75" w:rsidRPr="006E6903" w:rsidRDefault="00E92C75" w:rsidP="0073193E">
            <w:pPr>
              <w:ind w:leftChars="10" w:left="24" w:rightChars="10" w:right="24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西部地區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5.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認識青藏地區的自然環境</w:t>
            </w:r>
          </w:p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6.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解青藏地區的生活方式與工商業發展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1-4-3 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1-4-6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11</w:t>
            </w:r>
          </w:p>
        </w:tc>
        <w:tc>
          <w:tcPr>
            <w:tcW w:w="1034" w:type="pct"/>
          </w:tcPr>
          <w:p w:rsidR="00E92C75" w:rsidRPr="006E6903" w:rsidRDefault="00E92C75" w:rsidP="0073193E">
            <w:pPr>
              <w:ind w:leftChars="10" w:left="24" w:rightChars="10" w:right="24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西部地區</w:t>
            </w:r>
          </w:p>
        </w:tc>
        <w:tc>
          <w:tcPr>
            <w:tcW w:w="1393" w:type="pct"/>
          </w:tcPr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認識西部大開發的重點工程</w:t>
            </w:r>
          </w:p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8.</w:t>
            </w:r>
            <w:r>
              <w:rPr>
                <w:rFonts w:ascii="標楷體" w:eastAsia="標楷體" w:hAnsi="標楷體" w:hint="eastAsia"/>
                <w:sz w:val="22"/>
              </w:rPr>
              <w:t>認識</w:t>
            </w:r>
            <w:r w:rsidRPr="006E6903">
              <w:rPr>
                <w:rFonts w:ascii="標楷體" w:eastAsia="標楷體" w:hAnsi="標楷體" w:hint="eastAsia"/>
                <w:sz w:val="22"/>
              </w:rPr>
              <w:t>青藏鐵路開通帶來的優劣</w:t>
            </w:r>
          </w:p>
          <w:p w:rsidR="00E92C75" w:rsidRPr="006E6903" w:rsidRDefault="00E92C75" w:rsidP="0073193E">
            <w:pPr>
              <w:adjustRightInd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9.</w:t>
            </w:r>
            <w:r>
              <w:rPr>
                <w:rFonts w:ascii="標楷體" w:eastAsia="標楷體" w:hAnsi="標楷體" w:hint="eastAsia"/>
                <w:sz w:val="22"/>
              </w:rPr>
              <w:t>認識</w:t>
            </w:r>
            <w:r w:rsidRPr="006E6903">
              <w:rPr>
                <w:rFonts w:ascii="標楷體" w:eastAsia="標楷體" w:hAnsi="標楷體" w:hint="eastAsia"/>
                <w:sz w:val="22"/>
              </w:rPr>
              <w:t>喀什經濟特區設立的原因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1-4-3 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1-4-6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12</w:t>
            </w:r>
          </w:p>
        </w:tc>
        <w:tc>
          <w:tcPr>
            <w:tcW w:w="1034" w:type="pct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1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世界概說</w:t>
            </w:r>
          </w:p>
        </w:tc>
        <w:tc>
          <w:tcPr>
            <w:tcW w:w="1393" w:type="pct"/>
          </w:tcPr>
          <w:p w:rsidR="00E92C75" w:rsidRPr="006E6903" w:rsidRDefault="00E92C75" w:rsidP="0073193E">
            <w:pPr>
              <w:adjustRightInd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 w:hint="eastAsia"/>
                <w:sz w:val="22"/>
              </w:rPr>
              <w:t>說明</w:t>
            </w:r>
            <w:r w:rsidRPr="006E6903">
              <w:rPr>
                <w:rFonts w:ascii="標楷體" w:eastAsia="標楷體" w:hAnsi="標楷體" w:hint="eastAsia"/>
                <w:sz w:val="22"/>
              </w:rPr>
              <w:t>世界地理的基本概念</w:t>
            </w:r>
          </w:p>
          <w:p w:rsidR="00E92C75" w:rsidRPr="006E6903" w:rsidRDefault="00E92C75" w:rsidP="0073193E">
            <w:pPr>
              <w:adjustRightInd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認識全球海陸分布的特徵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13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1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世界概說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3.</w:t>
            </w:r>
            <w:r w:rsidRPr="006E6903">
              <w:rPr>
                <w:rFonts w:ascii="標楷體" w:eastAsia="標楷體" w:hAnsi="標楷體" w:hint="eastAsia"/>
                <w:sz w:val="22"/>
              </w:rPr>
              <w:t>了解世界主要地形分布與特徵</w:t>
            </w:r>
          </w:p>
          <w:p w:rsidR="00E92C75" w:rsidRPr="006E6903" w:rsidRDefault="00E92C75" w:rsidP="0073193E">
            <w:pPr>
              <w:adjustRightInd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4.</w:t>
            </w:r>
            <w:r w:rsidRPr="006E6903">
              <w:rPr>
                <w:rFonts w:ascii="標楷體" w:eastAsia="標楷體" w:hAnsi="標楷體" w:hint="eastAsia"/>
                <w:sz w:val="22"/>
              </w:rPr>
              <w:t>說出全球氣候類型的分布與特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14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1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世界概說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5.</w:t>
            </w:r>
            <w:r w:rsidRPr="006E6903">
              <w:rPr>
                <w:rFonts w:ascii="標楷體" w:eastAsia="標楷體" w:hAnsi="標楷體" w:hint="eastAsia"/>
                <w:sz w:val="22"/>
              </w:rPr>
              <w:t>了解全球人口成長與分布概況</w:t>
            </w:r>
          </w:p>
          <w:p w:rsidR="00E92C75" w:rsidRPr="006E6903" w:rsidRDefault="00E92C75" w:rsidP="0073193E">
            <w:pPr>
              <w:adjustRightInd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6.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認識文化形成的內涵與多元文化景觀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1-4-3 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1-4-4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15</w:t>
            </w:r>
          </w:p>
        </w:tc>
        <w:tc>
          <w:tcPr>
            <w:tcW w:w="1034" w:type="pct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東北亞</w:t>
            </w:r>
          </w:p>
        </w:tc>
        <w:tc>
          <w:tcPr>
            <w:tcW w:w="1393" w:type="pct"/>
          </w:tcPr>
          <w:p w:rsidR="00E92C75" w:rsidRPr="006E6903" w:rsidRDefault="00E92C75" w:rsidP="0073193E">
            <w:pPr>
              <w:adjustRightInd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認識亞洲地理位置與主要地形</w:t>
            </w:r>
          </w:p>
          <w:p w:rsidR="00E92C75" w:rsidRPr="006E6903" w:rsidRDefault="00E92C75" w:rsidP="0073193E">
            <w:pPr>
              <w:adjustRightInd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2.</w:t>
            </w:r>
            <w:r w:rsidRPr="006E6903">
              <w:rPr>
                <w:rFonts w:ascii="標楷體" w:eastAsia="標楷體" w:hAnsi="標楷體" w:hint="eastAsia"/>
                <w:sz w:val="22"/>
              </w:rPr>
              <w:t>說出亞洲的主要分區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1-4-1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pStyle w:val="a"/>
              <w:spacing w:line="340" w:lineRule="exact"/>
              <w:ind w:leftChars="0" w:left="0" w:firstLineChars="0" w:firstLine="0"/>
              <w:outlineLvl w:val="0"/>
              <w:rPr>
                <w:rFonts w:ascii="標楷體" w:cs="Times New Roman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16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東北亞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認識東北亞的位置與範圍</w:t>
            </w:r>
          </w:p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4.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認識南韓、北韓的自然環境</w:t>
            </w:r>
          </w:p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5.</w:t>
            </w:r>
            <w:r w:rsidRPr="006E6903">
              <w:rPr>
                <w:rFonts w:ascii="標楷體" w:eastAsia="標楷體" w:hAnsi="標楷體" w:hint="eastAsia"/>
                <w:sz w:val="22"/>
              </w:rPr>
              <w:t>了解南、北韓發展現況與差異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17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東北亞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6.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認識日本的自然環境</w:t>
            </w:r>
          </w:p>
          <w:p w:rsidR="00E92C75" w:rsidRPr="006E6903" w:rsidRDefault="00E92C75" w:rsidP="0073193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解日本的產業發展</w:t>
            </w:r>
          </w:p>
          <w:p w:rsidR="00E92C75" w:rsidRPr="006E6903" w:rsidRDefault="00E92C75" w:rsidP="0073193E">
            <w:pPr>
              <w:adjustRightInd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8.</w:t>
            </w:r>
            <w:r w:rsidRPr="006E6903">
              <w:rPr>
                <w:rFonts w:ascii="標楷體" w:eastAsia="標楷體" w:hAnsi="標楷體" w:hint="eastAsia"/>
                <w:sz w:val="22"/>
              </w:rPr>
              <w:t>說出日本的主要都市特色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18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東南亞與南亞</w:t>
            </w:r>
          </w:p>
        </w:tc>
        <w:tc>
          <w:tcPr>
            <w:tcW w:w="1393" w:type="pct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認識東南亞的自然環境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2.</w:t>
            </w:r>
            <w:r w:rsidRPr="006E6903">
              <w:rPr>
                <w:rFonts w:ascii="標楷體" w:eastAsia="標楷體" w:hAnsi="標楷體" w:hint="eastAsia"/>
                <w:sz w:val="22"/>
              </w:rPr>
              <w:t>說出東南亞形成多元文化之因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1-4-3 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1-4-6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19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東南亞與南亞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pacing w:line="220" w:lineRule="atLeas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3.</w:t>
            </w:r>
            <w:r w:rsidRPr="006E6903">
              <w:rPr>
                <w:rFonts w:ascii="標楷體" w:eastAsia="標楷體" w:hAnsi="標楷體" w:hint="eastAsia"/>
                <w:sz w:val="22"/>
              </w:rPr>
              <w:t>說</w:t>
            </w:r>
            <w:r>
              <w:rPr>
                <w:rFonts w:ascii="標楷體" w:eastAsia="標楷體" w:hAnsi="標楷體" w:hint="eastAsia"/>
                <w:sz w:val="22"/>
              </w:rPr>
              <w:t>明</w:t>
            </w:r>
            <w:r w:rsidRPr="006E6903">
              <w:rPr>
                <w:rFonts w:ascii="標楷體" w:eastAsia="標楷體" w:hAnsi="標楷體" w:hint="eastAsia"/>
                <w:sz w:val="22"/>
              </w:rPr>
              <w:t>東南亞的產業發展特色</w:t>
            </w:r>
          </w:p>
          <w:p w:rsidR="00E92C75" w:rsidRPr="006E6903" w:rsidRDefault="00E92C75" w:rsidP="0073193E">
            <w:pPr>
              <w:spacing w:line="220" w:lineRule="atLeas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4.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解東南亞國協的發展歷程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1-4-6 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7-3-4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6A1F9B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20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東南亞與南亞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3193E">
            <w:pPr>
              <w:spacing w:line="220" w:lineRule="atLeas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6.</w:t>
            </w:r>
            <w:r w:rsidRPr="006E6903">
              <w:rPr>
                <w:rFonts w:ascii="標楷體" w:eastAsia="標楷體" w:hAnsi="標楷體" w:hint="eastAsia"/>
                <w:sz w:val="22"/>
              </w:rPr>
              <w:t>認識南亞的自然環境</w:t>
            </w:r>
          </w:p>
          <w:p w:rsidR="00E92C75" w:rsidRPr="006E6903" w:rsidRDefault="00E92C75" w:rsidP="0073193E">
            <w:pPr>
              <w:spacing w:line="220" w:lineRule="atLeas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7.</w:t>
            </w:r>
            <w:r>
              <w:rPr>
                <w:rFonts w:ascii="標楷體" w:eastAsia="標楷體" w:hAnsi="標楷體" w:hint="eastAsia"/>
                <w:sz w:val="22"/>
              </w:rPr>
              <w:t>瞭</w:t>
            </w:r>
            <w:r w:rsidRPr="006E6903">
              <w:rPr>
                <w:rFonts w:ascii="標楷體" w:eastAsia="標楷體" w:hAnsi="標楷體" w:hint="eastAsia"/>
                <w:sz w:val="22"/>
              </w:rPr>
              <w:t>解南亞的產業活動概況</w:t>
            </w:r>
          </w:p>
          <w:p w:rsidR="00E92C75" w:rsidRPr="006E6903" w:rsidRDefault="00E92C75" w:rsidP="0073193E">
            <w:pPr>
              <w:spacing w:line="220" w:lineRule="atLeast"/>
              <w:ind w:left="57" w:right="57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8.</w:t>
            </w:r>
            <w:r>
              <w:rPr>
                <w:rFonts w:ascii="標楷體" w:eastAsia="標楷體" w:hAnsi="標楷體" w:hint="eastAsia"/>
                <w:sz w:val="22"/>
              </w:rPr>
              <w:t>認識</w:t>
            </w:r>
            <w:r w:rsidRPr="006E6903">
              <w:rPr>
                <w:rFonts w:ascii="標楷體" w:eastAsia="標楷體" w:hAnsi="標楷體" w:hint="eastAsia"/>
                <w:sz w:val="22"/>
              </w:rPr>
              <w:t>南亞各國所面臨的社會與環境問題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1-4-3</w:t>
            </w: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9-4-4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outlineLvl w:val="0"/>
              <w:rPr>
                <w:rFonts w:ascii="標楷體" w:eastAsia="標楷體" w:hAnsi="標楷體" w:cs="Arial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</w:tc>
        <w:tc>
          <w:tcPr>
            <w:tcW w:w="251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E92C75" w:rsidRPr="006E6903" w:rsidRDefault="00E92C75" w:rsidP="00846E59">
      <w:pPr>
        <w:spacing w:line="400" w:lineRule="exact"/>
        <w:outlineLvl w:val="0"/>
        <w:rPr>
          <w:rFonts w:ascii="標楷體" w:eastAsia="標楷體" w:hAnsi="標楷體"/>
          <w:sz w:val="22"/>
        </w:rPr>
      </w:pPr>
    </w:p>
    <w:p w:rsidR="00E92C75" w:rsidRPr="006E6903" w:rsidRDefault="00E92C75">
      <w:pPr>
        <w:rPr>
          <w:sz w:val="22"/>
        </w:rPr>
      </w:pPr>
    </w:p>
    <w:sectPr w:rsidR="00E92C75" w:rsidRPr="006E6903" w:rsidSect="00D920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C75" w:rsidRDefault="00E92C75" w:rsidP="00361B7B">
      <w:r>
        <w:separator/>
      </w:r>
    </w:p>
  </w:endnote>
  <w:endnote w:type="continuationSeparator" w:id="0">
    <w:p w:rsidR="00E92C75" w:rsidRDefault="00E92C75" w:rsidP="00361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C75" w:rsidRDefault="00E92C75" w:rsidP="00361B7B">
      <w:r>
        <w:separator/>
      </w:r>
    </w:p>
  </w:footnote>
  <w:footnote w:type="continuationSeparator" w:id="0">
    <w:p w:rsidR="00E92C75" w:rsidRDefault="00E92C75" w:rsidP="00361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32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>
    <w:nsid w:val="38B81C0C"/>
    <w:multiLevelType w:val="hybridMultilevel"/>
    <w:tmpl w:val="A21A59EE"/>
    <w:lvl w:ilvl="0" w:tplc="240E756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4DB01C58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">
    <w:nsid w:val="569853D0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E59"/>
    <w:rsid w:val="00112006"/>
    <w:rsid w:val="001519AF"/>
    <w:rsid w:val="00194247"/>
    <w:rsid w:val="001B5FAD"/>
    <w:rsid w:val="001D0612"/>
    <w:rsid w:val="00361B7B"/>
    <w:rsid w:val="00393297"/>
    <w:rsid w:val="005671BC"/>
    <w:rsid w:val="006468EA"/>
    <w:rsid w:val="006966EF"/>
    <w:rsid w:val="006A1F9B"/>
    <w:rsid w:val="006E6903"/>
    <w:rsid w:val="0073191B"/>
    <w:rsid w:val="0073193E"/>
    <w:rsid w:val="00757DDA"/>
    <w:rsid w:val="00846E59"/>
    <w:rsid w:val="00857162"/>
    <w:rsid w:val="008E64AA"/>
    <w:rsid w:val="00962AD4"/>
    <w:rsid w:val="009D4196"/>
    <w:rsid w:val="009F23F4"/>
    <w:rsid w:val="00A9499E"/>
    <w:rsid w:val="00BE37E1"/>
    <w:rsid w:val="00C6046F"/>
    <w:rsid w:val="00C8728D"/>
    <w:rsid w:val="00CA226B"/>
    <w:rsid w:val="00D92093"/>
    <w:rsid w:val="00E1415F"/>
    <w:rsid w:val="00E448A1"/>
    <w:rsid w:val="00E92C75"/>
    <w:rsid w:val="00F06323"/>
    <w:rsid w:val="00F312BA"/>
    <w:rsid w:val="00F51E70"/>
    <w:rsid w:val="00FF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59"/>
    <w:pPr>
      <w:widowControl w:val="0"/>
    </w:p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6E6903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C46C8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1">
    <w:name w:val="1.標題文字"/>
    <w:basedOn w:val="Normal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uiPriority w:val="99"/>
    <w:rsid w:val="00FF4232"/>
    <w:rPr>
      <w:rFonts w:ascii="微軟正黑體" w:eastAsia="微軟正黑體" w:hAnsi="微軟正黑體"/>
      <w:w w:val="80"/>
      <w:sz w:val="18"/>
    </w:rPr>
  </w:style>
  <w:style w:type="paragraph" w:styleId="Header">
    <w:name w:val="header"/>
    <w:basedOn w:val="Normal"/>
    <w:link w:val="HeaderChar"/>
    <w:uiPriority w:val="99"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61B7B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樣式2"/>
    <w:basedOn w:val="Normal"/>
    <w:uiPriority w:val="99"/>
    <w:rsid w:val="00C8728D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  <w:style w:type="paragraph" w:customStyle="1" w:styleId="4123">
    <w:name w:val="4.【教學目標】內文字（1.2.3.）"/>
    <w:basedOn w:val="PlainText"/>
    <w:uiPriority w:val="99"/>
    <w:rsid w:val="006A1F9B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PlainText">
    <w:name w:val="Plain Text"/>
    <w:basedOn w:val="Normal"/>
    <w:link w:val="PlainTextChar1"/>
    <w:uiPriority w:val="99"/>
    <w:rsid w:val="006A1F9B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46C8"/>
    <w:rPr>
      <w:rFonts w:ascii="細明體" w:eastAsia="細明體" w:hAnsi="Courier New" w:cs="Courier New"/>
      <w:szCs w:val="24"/>
    </w:rPr>
  </w:style>
  <w:style w:type="character" w:customStyle="1" w:styleId="PlainTextChar1">
    <w:name w:val="Plain Text Char1"/>
    <w:link w:val="PlainText"/>
    <w:uiPriority w:val="99"/>
    <w:locked/>
    <w:rsid w:val="006A1F9B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a">
    <w:name w:val="樣式 指標"/>
    <w:basedOn w:val="Normal"/>
    <w:uiPriority w:val="99"/>
    <w:rsid w:val="006A1F9B"/>
    <w:pPr>
      <w:ind w:leftChars="300" w:left="1320" w:hangingChars="250" w:hanging="600"/>
    </w:pPr>
    <w:rPr>
      <w:rFonts w:ascii="Times New Roman" w:eastAsia="標楷體" w:hAnsi="Times New Roman" w:cs="新細明體"/>
      <w:szCs w:val="20"/>
    </w:rPr>
  </w:style>
  <w:style w:type="character" w:customStyle="1" w:styleId="Heading2Char1">
    <w:name w:val="Heading 2 Char1"/>
    <w:link w:val="Heading2"/>
    <w:uiPriority w:val="99"/>
    <w:locked/>
    <w:rsid w:val="006E6903"/>
    <w:rPr>
      <w:rFonts w:ascii="Cambria" w:eastAsia="新細明體" w:hAnsi="Cambria"/>
      <w:b/>
      <w:kern w:val="2"/>
      <w:sz w:val="48"/>
      <w:lang w:val="en-US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6</Pages>
  <Words>453</Words>
  <Characters>2587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22</cp:revision>
  <dcterms:created xsi:type="dcterms:W3CDTF">2019-03-26T01:38:00Z</dcterms:created>
  <dcterms:modified xsi:type="dcterms:W3CDTF">2019-05-11T15:24:00Z</dcterms:modified>
</cp:coreProperties>
</file>