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12751B" w:rsidRDefault="0012751B" w:rsidP="00846E59">
      <w:pPr>
        <w:pStyle w:val="11"/>
        <w:spacing w:line="400" w:lineRule="exact"/>
        <w:ind w:right="57"/>
        <w:rPr>
          <w:rFonts w:ascii="標楷體" w:eastAsia="標楷體" w:hAnsi="標楷體"/>
          <w:b/>
          <w:sz w:val="24"/>
          <w:szCs w:val="24"/>
        </w:rPr>
      </w:pPr>
      <w:r w:rsidRPr="0012751B">
        <w:rPr>
          <w:rFonts w:ascii="標楷體" w:eastAsia="標楷體" w:hAnsi="標楷體" w:cs="Arial" w:hint="eastAsia"/>
          <w:b/>
          <w:sz w:val="24"/>
          <w:szCs w:val="24"/>
        </w:rPr>
        <w:t>臺北市</w:t>
      </w:r>
      <w:r w:rsidRPr="0012751B">
        <w:rPr>
          <w:rFonts w:ascii="標楷體" w:eastAsia="標楷體" w:hAnsi="標楷體" w:cs="Arial" w:hint="eastAsia"/>
          <w:b/>
          <w:color w:val="000000" w:themeColor="text1"/>
          <w:sz w:val="24"/>
          <w:szCs w:val="32"/>
        </w:rPr>
        <w:t>民生</w:t>
      </w:r>
      <w:r w:rsidRPr="0012751B">
        <w:rPr>
          <w:rFonts w:ascii="標楷體" w:eastAsia="標楷體" w:hAnsi="標楷體" w:cs="Arial" w:hint="eastAsia"/>
          <w:b/>
          <w:sz w:val="24"/>
          <w:szCs w:val="24"/>
        </w:rPr>
        <w:t>國民中學108學年度八</w:t>
      </w:r>
      <w:r w:rsidRPr="0012751B">
        <w:rPr>
          <w:rFonts w:ascii="標楷體" w:eastAsia="標楷體" w:hAnsi="標楷體" w:hint="eastAsia"/>
          <w:b/>
          <w:sz w:val="24"/>
          <w:szCs w:val="24"/>
        </w:rPr>
        <w:t>年級社會領域歷史課程計畫</w:t>
      </w:r>
    </w:p>
    <w:p w:rsidR="00846E59" w:rsidRPr="0012751B" w:rsidRDefault="00846E59" w:rsidP="00846E59">
      <w:pPr>
        <w:pStyle w:val="1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12751B">
        <w:rPr>
          <w:rFonts w:ascii="標楷體" w:eastAsia="標楷體" w:hAnsi="標楷體" w:hint="eastAsia"/>
          <w:sz w:val="24"/>
          <w:szCs w:val="24"/>
        </w:rPr>
        <w:t>教科書版本</w:t>
      </w:r>
      <w:r w:rsidRPr="0012751B">
        <w:rPr>
          <w:rFonts w:ascii="標楷體" w:eastAsia="標楷體" w:hAnsi="標楷體"/>
          <w:sz w:val="24"/>
          <w:szCs w:val="24"/>
        </w:rPr>
        <w:t>:</w:t>
      </w:r>
      <w:r w:rsidR="00B41B5A" w:rsidRPr="0012751B">
        <w:rPr>
          <w:rFonts w:ascii="標楷體" w:eastAsia="標楷體" w:hAnsi="標楷體" w:hint="eastAsia"/>
          <w:sz w:val="24"/>
          <w:szCs w:val="24"/>
        </w:rPr>
        <w:t>翰林</w:t>
      </w:r>
      <w:r w:rsidRPr="0012751B">
        <w:rPr>
          <w:rFonts w:ascii="標楷體" w:eastAsia="標楷體" w:hAnsi="標楷體" w:hint="eastAsia"/>
          <w:sz w:val="24"/>
          <w:szCs w:val="24"/>
        </w:rPr>
        <w:t>版</w:t>
      </w:r>
    </w:p>
    <w:p w:rsidR="00B41B5A" w:rsidRPr="0012751B" w:rsidRDefault="00846E59" w:rsidP="0012751B">
      <w:pPr>
        <w:spacing w:line="400" w:lineRule="exact"/>
        <w:rPr>
          <w:rFonts w:ascii="標楷體" w:eastAsia="標楷體" w:hAnsi="標楷體"/>
          <w:b/>
          <w:szCs w:val="24"/>
        </w:rPr>
      </w:pPr>
      <w:r w:rsidRPr="0012751B">
        <w:rPr>
          <w:rFonts w:ascii="標楷體" w:eastAsia="標楷體" w:hAnsi="標楷體" w:hint="eastAsia"/>
          <w:b/>
          <w:szCs w:val="24"/>
        </w:rPr>
        <w:t>本學</w:t>
      </w:r>
      <w:r w:rsidRPr="0012751B">
        <w:rPr>
          <w:rFonts w:ascii="標楷體" w:eastAsia="標楷體" w:hAnsi="標楷體" w:hint="eastAsia"/>
          <w:b/>
          <w:szCs w:val="24"/>
          <w:lang w:eastAsia="zh-HK"/>
        </w:rPr>
        <w:t>年</w:t>
      </w:r>
      <w:r w:rsidRPr="0012751B">
        <w:rPr>
          <w:rFonts w:ascii="標楷體" w:eastAsia="標楷體" w:hAnsi="標楷體" w:hint="eastAsia"/>
          <w:b/>
          <w:szCs w:val="24"/>
        </w:rPr>
        <w:t>學習目標</w:t>
      </w:r>
    </w:p>
    <w:p w:rsidR="003A7A10" w:rsidRPr="0012751B" w:rsidRDefault="003A7A10" w:rsidP="003A7A10">
      <w:pPr>
        <w:widowControl/>
        <w:spacing w:before="100" w:beforeAutospacing="1" w:after="100" w:afterAutospacing="1"/>
        <w:rPr>
          <w:rFonts w:ascii="標楷體" w:eastAsia="標楷體" w:hAnsi="標楷體"/>
          <w:color w:val="000000"/>
          <w:kern w:val="0"/>
          <w:szCs w:val="24"/>
        </w:rPr>
      </w:pPr>
      <w:r w:rsidRPr="0012751B">
        <w:rPr>
          <w:rFonts w:ascii="標楷體" w:eastAsia="標楷體" w:hAnsi="標楷體" w:hint="eastAsia"/>
          <w:color w:val="000000"/>
          <w:kern w:val="0"/>
          <w:szCs w:val="24"/>
        </w:rPr>
        <w:t>1.</w:t>
      </w:r>
      <w:r w:rsidRPr="0012751B">
        <w:rPr>
          <w:rFonts w:ascii="標楷體" w:eastAsia="標楷體" w:hAnsi="標楷體"/>
          <w:color w:val="000000"/>
          <w:kern w:val="0"/>
          <w:szCs w:val="24"/>
        </w:rPr>
        <w:t>引導學生了解歷史知識的本質。</w:t>
      </w:r>
    </w:p>
    <w:p w:rsidR="003A7A10" w:rsidRPr="0012751B" w:rsidRDefault="003A7A10" w:rsidP="003A7A10">
      <w:pPr>
        <w:widowControl/>
        <w:spacing w:before="100" w:beforeAutospacing="1" w:after="100" w:afterAutospacing="1"/>
        <w:rPr>
          <w:rFonts w:ascii="標楷體" w:eastAsia="標楷體" w:hAnsi="標楷體"/>
          <w:color w:val="000000"/>
          <w:kern w:val="0"/>
          <w:szCs w:val="24"/>
        </w:rPr>
      </w:pPr>
      <w:r w:rsidRPr="0012751B">
        <w:rPr>
          <w:rFonts w:ascii="標楷體" w:eastAsia="標楷體" w:hAnsi="標楷體" w:hint="eastAsia"/>
          <w:color w:val="000000"/>
          <w:kern w:val="0"/>
          <w:szCs w:val="24"/>
        </w:rPr>
        <w:t>2.</w:t>
      </w:r>
      <w:r w:rsidRPr="0012751B">
        <w:rPr>
          <w:rFonts w:ascii="標楷體" w:eastAsia="標楷體" w:hAnsi="標楷體"/>
          <w:color w:val="000000"/>
          <w:kern w:val="0"/>
          <w:szCs w:val="24"/>
        </w:rPr>
        <w:t>引導學生對歷史發生興趣，俾能主動學習。</w:t>
      </w:r>
    </w:p>
    <w:p w:rsidR="003A7A10" w:rsidRPr="0012751B" w:rsidRDefault="003A7A10" w:rsidP="003A7A10">
      <w:pPr>
        <w:widowControl/>
        <w:spacing w:before="100" w:beforeAutospacing="1" w:after="100" w:afterAutospacing="1"/>
        <w:rPr>
          <w:rFonts w:ascii="標楷體" w:eastAsia="標楷體" w:hAnsi="標楷體"/>
          <w:color w:val="000000"/>
          <w:kern w:val="0"/>
          <w:szCs w:val="24"/>
        </w:rPr>
      </w:pPr>
      <w:r w:rsidRPr="0012751B">
        <w:rPr>
          <w:rFonts w:ascii="標楷體" w:eastAsia="標楷體" w:hAnsi="標楷體" w:hint="eastAsia"/>
          <w:color w:val="000000"/>
          <w:kern w:val="0"/>
          <w:szCs w:val="24"/>
        </w:rPr>
        <w:t>3.</w:t>
      </w:r>
      <w:r w:rsidRPr="0012751B">
        <w:rPr>
          <w:rFonts w:ascii="標楷體" w:eastAsia="標楷體" w:hAnsi="標楷體"/>
          <w:color w:val="000000"/>
          <w:kern w:val="0"/>
          <w:szCs w:val="24"/>
        </w:rPr>
        <w:t>培養學生具有開闊的心胸並成為具有世界觀的國民。</w:t>
      </w:r>
    </w:p>
    <w:p w:rsidR="00846E59" w:rsidRPr="0012751B" w:rsidRDefault="00846E59" w:rsidP="003A7A10">
      <w:pPr>
        <w:widowControl/>
        <w:spacing w:before="100" w:beforeAutospacing="1" w:after="100" w:afterAutospacing="1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12751B">
        <w:rPr>
          <w:rFonts w:ascii="標楷體" w:eastAsia="標楷體" w:hAnsi="標楷體" w:hint="eastAsia"/>
          <w:szCs w:val="24"/>
          <w:lang w:eastAsia="zh-HK"/>
        </w:rPr>
        <w:t>第</w:t>
      </w:r>
      <w:r w:rsidRPr="0012751B">
        <w:rPr>
          <w:rFonts w:ascii="標楷體" w:eastAsia="標楷體" w:hAnsi="標楷體"/>
          <w:szCs w:val="24"/>
        </w:rPr>
        <w:t>1</w:t>
      </w:r>
      <w:r w:rsidRPr="0012751B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1799"/>
        <w:gridCol w:w="2416"/>
        <w:gridCol w:w="945"/>
        <w:gridCol w:w="1127"/>
        <w:gridCol w:w="354"/>
        <w:gridCol w:w="1171"/>
        <w:gridCol w:w="434"/>
      </w:tblGrid>
      <w:tr w:rsidR="00846E59" w:rsidRPr="0012751B" w:rsidTr="00B41B5A">
        <w:trPr>
          <w:trHeight w:val="1109"/>
          <w:tblHeader/>
        </w:trPr>
        <w:tc>
          <w:tcPr>
            <w:tcW w:w="246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指標</w:t>
            </w:r>
            <w:bookmarkStart w:id="0" w:name="_GoBack"/>
            <w:bookmarkEnd w:id="0"/>
          </w:p>
        </w:tc>
        <w:tc>
          <w:tcPr>
            <w:tcW w:w="650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7" w:type="pct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文明的演進---遠古到三代</w:t>
            </w:r>
          </w:p>
        </w:tc>
        <w:tc>
          <w:tcPr>
            <w:tcW w:w="1393" w:type="pct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遠古文明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史前傳說與夏朝</w:t>
            </w:r>
          </w:p>
        </w:tc>
        <w:tc>
          <w:tcPr>
            <w:tcW w:w="545" w:type="pct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環境</w:t>
            </w:r>
          </w:p>
        </w:tc>
        <w:tc>
          <w:tcPr>
            <w:tcW w:w="204" w:type="pct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75" w:type="pct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32" w:hangingChars="100" w:hanging="232"/>
              <w:jc w:val="both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殷商文明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西周</w:t>
            </w:r>
          </w:p>
        </w:tc>
        <w:tc>
          <w:tcPr>
            <w:tcW w:w="545" w:type="pct"/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法治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pStyle w:val="a3"/>
              <w:tabs>
                <w:tab w:val="left" w:pos="92"/>
              </w:tabs>
              <w:ind w:left="232" w:hangingChars="100" w:hanging="232"/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東周的劇烈變動</w:t>
            </w:r>
          </w:p>
        </w:tc>
        <w:tc>
          <w:tcPr>
            <w:tcW w:w="545" w:type="pct"/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法治</w:t>
            </w:r>
          </w:p>
          <w:p w:rsidR="00B41B5A" w:rsidRPr="0012751B" w:rsidRDefault="00B41B5A" w:rsidP="00B41B5A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品格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帝國的建立---秦漢時期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秦帝國的建立</w:t>
            </w:r>
          </w:p>
        </w:tc>
        <w:tc>
          <w:tcPr>
            <w:tcW w:w="545" w:type="pct"/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兩漢的演變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秦漢的對外關係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lastRenderedPageBreak/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漢朝的文化成就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41B5A" w:rsidRPr="0012751B" w:rsidRDefault="0031210A" w:rsidP="00B41B5A">
            <w:pPr>
              <w:pStyle w:val="a3"/>
              <w:tabs>
                <w:tab w:val="left" w:pos="92"/>
              </w:tabs>
              <w:ind w:left="192" w:hangingChars="100" w:hanging="192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12751B">
              <w:rPr>
                <w:rFonts w:ascii="標楷體" w:eastAsia="標楷體" w:hAnsi="標楷體" w:hint="eastAsia"/>
                <w:b/>
                <w:spacing w:val="-4"/>
              </w:rPr>
              <w:t>第一次定考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紙筆測驗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32" w:hangingChars="100" w:hanging="232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  <w:spacing w:val="-4"/>
                <w:szCs w:val="24"/>
              </w:rPr>
              <w:t>分裂與融合---魏晉南北朝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  <w:spacing w:val="-4"/>
              </w:rPr>
              <w:t>魏晉南北朝的政治發展與社會與經濟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  <w:spacing w:val="-4"/>
              </w:rPr>
              <w:t>魏晉南北朝的文化思想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盛世的重現</w:t>
            </w:r>
            <w:r w:rsidRPr="0012751B">
              <w:rPr>
                <w:rFonts w:ascii="標楷體" w:eastAsia="標楷體" w:hAnsi="標楷體"/>
              </w:rPr>
              <w:t>—</w:t>
            </w:r>
            <w:r w:rsidRPr="0012751B">
              <w:rPr>
                <w:rFonts w:ascii="標楷體" w:eastAsia="標楷體" w:hAnsi="標楷體" w:hint="eastAsia"/>
              </w:rPr>
              <w:t>隋唐時期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隋唐帝國的興衰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隋唐時期</w:t>
            </w:r>
            <w:r w:rsidRPr="0012751B">
              <w:rPr>
                <w:rFonts w:ascii="標楷體" w:eastAsia="標楷體" w:hAnsi="標楷體" w:hint="eastAsia"/>
                <w:spacing w:val="-4"/>
              </w:rPr>
              <w:t>的社會與經濟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兩性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pStyle w:val="a3"/>
              <w:tabs>
                <w:tab w:val="left" w:pos="92"/>
              </w:tabs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隋唐</w:t>
            </w:r>
            <w:r w:rsidRPr="0012751B">
              <w:rPr>
                <w:rFonts w:ascii="標楷體" w:eastAsia="標楷體" w:hAnsi="標楷體" w:hint="eastAsia"/>
                <w:spacing w:val="-4"/>
              </w:rPr>
              <w:t>文化的發展與遠播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983DE0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B41B5A" w:rsidRPr="0012751B" w:rsidRDefault="0031210A" w:rsidP="00B41B5A">
            <w:pPr>
              <w:pStyle w:val="a3"/>
              <w:tabs>
                <w:tab w:val="left" w:pos="92"/>
              </w:tabs>
              <w:ind w:left="200" w:hangingChars="100" w:hanging="200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12751B">
              <w:rPr>
                <w:rFonts w:ascii="標楷體" w:eastAsia="標楷體" w:hAnsi="標楷體" w:hint="eastAsia"/>
                <w:b/>
              </w:rPr>
              <w:t>第二次定考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</w:p>
        </w:tc>
        <w:tc>
          <w:tcPr>
            <w:tcW w:w="250" w:type="pct"/>
            <w:vAlign w:val="center"/>
          </w:tcPr>
          <w:p w:rsidR="00B41B5A" w:rsidRPr="0012751B" w:rsidRDefault="00B41B5A" w:rsidP="00B41B5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41B5A" w:rsidRPr="0012751B" w:rsidTr="0073686C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夷夏新秩序---宋元時期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宋遼夏金的發展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環境</w:t>
            </w:r>
          </w:p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73686C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元朝的興衰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73686C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pStyle w:val="a5"/>
              <w:tabs>
                <w:tab w:val="left" w:pos="92"/>
              </w:tabs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  <w:spacing w:val="-4"/>
              </w:rPr>
            </w:pPr>
            <w:r w:rsidRPr="0012751B">
              <w:rPr>
                <w:rFonts w:ascii="標楷體" w:eastAsia="標楷體" w:hAnsi="標楷體" w:hint="eastAsia"/>
              </w:rPr>
              <w:t>宋元時期</w:t>
            </w:r>
            <w:r w:rsidRPr="0012751B">
              <w:rPr>
                <w:rFonts w:ascii="標楷體" w:eastAsia="標楷體" w:hAnsi="標楷體" w:hint="eastAsia"/>
                <w:spacing w:val="-4"/>
              </w:rPr>
              <w:t>的社會與經濟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宋元時期的</w:t>
            </w:r>
            <w:r w:rsidRPr="0012751B">
              <w:rPr>
                <w:rFonts w:ascii="標楷體" w:eastAsia="標楷體" w:hAnsi="標楷體" w:hint="eastAsia"/>
                <w:spacing w:val="-4"/>
              </w:rPr>
              <w:t>文化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生涯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73686C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專制的高峰---明至盛清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明朝的發展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人權</w:t>
            </w:r>
          </w:p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73686C">
        <w:trPr>
          <w:trHeight w:val="93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夷夏新秩序---宋元時期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宋遼夏金的發展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環境</w:t>
            </w:r>
          </w:p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73686C">
        <w:trPr>
          <w:trHeight w:val="567"/>
        </w:trPr>
        <w:tc>
          <w:tcPr>
            <w:tcW w:w="246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7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元朝的興衰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2751B">
              <w:rPr>
                <w:rFonts w:ascii="標楷體" w:eastAsia="標楷體" w:hAnsi="標楷體" w:hint="eastAsia"/>
                <w:sz w:val="20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jc w:val="both"/>
              <w:rPr>
                <w:rFonts w:ascii="標楷體" w:eastAsia="標楷體" w:hAnsi="標楷體"/>
                <w:i/>
                <w:sz w:val="22"/>
              </w:rPr>
            </w:pPr>
            <w:r w:rsidRPr="0012751B">
              <w:rPr>
                <w:rFonts w:ascii="標楷體" w:eastAsia="標楷體" w:hAnsi="標楷體" w:hint="eastAsia"/>
                <w:i/>
                <w:sz w:val="22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F23F4" w:rsidRPr="0012751B" w:rsidTr="00B41B5A">
        <w:trPr>
          <w:trHeight w:val="567"/>
        </w:trPr>
        <w:tc>
          <w:tcPr>
            <w:tcW w:w="246" w:type="pct"/>
            <w:vAlign w:val="center"/>
          </w:tcPr>
          <w:p w:rsidR="009F23F4" w:rsidRPr="0012751B" w:rsidRDefault="009F23F4" w:rsidP="00757DD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751B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9F23F4" w:rsidRPr="0012751B" w:rsidRDefault="0031210A" w:rsidP="00757DDA">
            <w:pPr>
              <w:spacing w:line="400" w:lineRule="exact"/>
              <w:rPr>
                <w:rFonts w:ascii="標楷體" w:eastAsia="標楷體" w:hAnsi="標楷體" w:cs="Gungsuh"/>
                <w:color w:val="000000" w:themeColor="text1"/>
                <w:w w:val="80"/>
                <w:szCs w:val="24"/>
              </w:rPr>
            </w:pPr>
            <w:r w:rsidRPr="0012751B">
              <w:rPr>
                <w:rFonts w:ascii="標楷體" w:eastAsia="標楷體" w:hAnsi="標楷體" w:cs="Gungsuh" w:hint="eastAsia"/>
                <w:color w:val="000000" w:themeColor="text1"/>
                <w:w w:val="80"/>
                <w:szCs w:val="24"/>
              </w:rPr>
              <w:t>第三次段考</w:t>
            </w:r>
          </w:p>
        </w:tc>
        <w:tc>
          <w:tcPr>
            <w:tcW w:w="1393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5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04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9F23F4" w:rsidRPr="0012751B" w:rsidRDefault="009F23F4" w:rsidP="00757DD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12751B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12751B">
        <w:rPr>
          <w:rFonts w:ascii="標楷體" w:eastAsia="標楷體" w:hAnsi="標楷體" w:hint="eastAsia"/>
          <w:szCs w:val="24"/>
          <w:lang w:eastAsia="zh-HK"/>
        </w:rPr>
        <w:t>第</w:t>
      </w:r>
      <w:r w:rsidRPr="0012751B">
        <w:rPr>
          <w:rFonts w:ascii="標楷體" w:eastAsia="標楷體" w:hAnsi="標楷體"/>
          <w:szCs w:val="24"/>
        </w:rPr>
        <w:t>2</w:t>
      </w:r>
      <w:r w:rsidRPr="0012751B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846E59" w:rsidRPr="0012751B" w:rsidTr="00B41B5A">
        <w:trPr>
          <w:trHeight w:val="567"/>
          <w:tblHeader/>
        </w:trPr>
        <w:tc>
          <w:tcPr>
            <w:tcW w:w="247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2751B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34" w:type="pct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清末的外患與內憂</w:t>
            </w:r>
          </w:p>
        </w:tc>
        <w:tc>
          <w:tcPr>
            <w:tcW w:w="1393" w:type="pct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中英貿易的衝突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鴉片戰爭</w:t>
            </w:r>
          </w:p>
        </w:tc>
        <w:tc>
          <w:tcPr>
            <w:tcW w:w="545" w:type="pct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204" w:type="pct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32" w:hangingChars="100" w:hanging="232"/>
              <w:jc w:val="both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太平天國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pStyle w:val="a5"/>
              <w:tabs>
                <w:tab w:val="left" w:pos="92"/>
              </w:tabs>
              <w:ind w:left="232" w:hangingChars="100" w:hanging="232"/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英法</w:t>
            </w:r>
            <w:r w:rsidRPr="0012751B">
              <w:rPr>
                <w:rFonts w:ascii="標楷體" w:eastAsia="標楷體" w:hAnsi="標楷體" w:hint="eastAsia"/>
                <w:sz w:val="22"/>
              </w:rPr>
              <w:t>聯軍與俄國的侵略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12751B">
              <w:rPr>
                <w:rFonts w:ascii="標楷體" w:eastAsia="標楷體" w:hAnsi="標楷體" w:cs="Arial" w:hint="eastAsia"/>
                <w:i/>
                <w:sz w:val="22"/>
              </w:rPr>
              <w:t>人權</w:t>
            </w: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外力入侵與改革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自強運動</w:t>
            </w:r>
          </w:p>
        </w:tc>
        <w:tc>
          <w:tcPr>
            <w:tcW w:w="545" w:type="pct"/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31210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甲午戰爭與</w:t>
            </w:r>
            <w:r w:rsidR="0031210A" w:rsidRPr="0012751B">
              <w:rPr>
                <w:rFonts w:ascii="標楷體" w:eastAsia="標楷體" w:hAnsi="標楷體" w:hint="eastAsia"/>
                <w:sz w:val="22"/>
              </w:rPr>
              <w:t>戊戌變法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12751B">
              <w:rPr>
                <w:rFonts w:ascii="標楷體" w:eastAsia="標楷體" w:hAnsi="標楷體" w:cs="Arial" w:hint="eastAsia"/>
                <w:i/>
                <w:sz w:val="22"/>
              </w:rPr>
              <w:t>全民國防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31210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清末的衰頹與傾覆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31210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庚子拳亂與八國聯軍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</w:rPr>
              <w:t>庚子後新政與立憲運動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41B5A" w:rsidRPr="0012751B" w:rsidRDefault="00B41B5A" w:rsidP="00B41B5A">
            <w:pPr>
              <w:pStyle w:val="a5"/>
              <w:tabs>
                <w:tab w:val="left" w:pos="92"/>
              </w:tabs>
              <w:ind w:left="232" w:hangingChars="100" w:hanging="232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紙筆測驗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31210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民初政局與社會變遷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革命運動與民國成立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袁世凱當政與洪憲帝制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2-4-5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31210A" w:rsidRPr="0012751B" w:rsidRDefault="0031210A" w:rsidP="0031210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軍閥統治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shd w:val="clear" w:color="auto" w:fill="auto"/>
          </w:tcPr>
          <w:p w:rsidR="0031210A" w:rsidRPr="0012751B" w:rsidRDefault="0031210A" w:rsidP="0031210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軍閥統治</w:t>
            </w:r>
          </w:p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31210A">
            <w:pPr>
              <w:jc w:val="center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社會變遷與</w:t>
            </w:r>
            <w:r w:rsidRPr="0012751B">
              <w:rPr>
                <w:rFonts w:ascii="標楷體" w:eastAsia="標楷體" w:hAnsi="標楷體" w:hint="eastAsia"/>
                <w:sz w:val="22"/>
              </w:rPr>
              <w:t>新文化運動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pStyle w:val="a5"/>
              <w:tabs>
                <w:tab w:val="left" w:pos="92"/>
              </w:tabs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五四運動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B41B5A" w:rsidRPr="0012751B" w:rsidRDefault="003A7A10" w:rsidP="00B41B5A">
            <w:pPr>
              <w:pStyle w:val="a5"/>
              <w:tabs>
                <w:tab w:val="left" w:pos="92"/>
              </w:tabs>
              <w:ind w:left="232" w:hangingChars="100" w:hanging="232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12751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第二次段考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北伐與抗戰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國民政府北伐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十年建設</w:t>
            </w:r>
          </w:p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十年建設的內憂外患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pStyle w:val="aa"/>
              <w:tabs>
                <w:tab w:val="left" w:pos="92"/>
              </w:tabs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八年抗戰</w:t>
            </w:r>
          </w:p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.紙筆測驗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中華人民共和國的成立與發展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國共的內戰與中華人民共和國的初期發展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人權</w:t>
            </w: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作業練習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B41B5A" w:rsidP="00B41B5A">
            <w:pPr>
              <w:autoSpaceDE w:val="0"/>
              <w:autoSpaceDN w:val="0"/>
              <w:snapToGrid w:val="0"/>
              <w:spacing w:line="20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31210A" w:rsidP="00B41B5A">
            <w:pPr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文革與改革開放</w:t>
            </w: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2-4-1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2-4-2</w:t>
            </w:r>
          </w:p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2-4-4</w:t>
            </w: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sz w:val="22"/>
              </w:rPr>
              <w:t>人權</w:t>
            </w:r>
          </w:p>
          <w:p w:rsidR="00B41B5A" w:rsidRPr="0012751B" w:rsidRDefault="00B41B5A" w:rsidP="00B41B5A">
            <w:pPr>
              <w:autoSpaceDE w:val="0"/>
              <w:autoSpaceDN w:val="0"/>
              <w:adjustRightInd w:val="0"/>
              <w:spacing w:line="240" w:lineRule="exact"/>
              <w:ind w:right="57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2751B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:rsidR="00B41B5A" w:rsidRPr="0012751B" w:rsidRDefault="00B41B5A" w:rsidP="00B41B5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 </w:t>
            </w:r>
            <w:r w:rsidRPr="0012751B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課堂問答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A" w:rsidRPr="0012751B" w:rsidTr="00B41B5A">
        <w:trPr>
          <w:trHeight w:val="567"/>
        </w:trPr>
        <w:tc>
          <w:tcPr>
            <w:tcW w:w="247" w:type="pct"/>
            <w:vAlign w:val="center"/>
          </w:tcPr>
          <w:p w:rsidR="00B41B5A" w:rsidRPr="0012751B" w:rsidRDefault="00B41B5A" w:rsidP="00B41B5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51B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034" w:type="pct"/>
            <w:shd w:val="clear" w:color="auto" w:fill="auto"/>
          </w:tcPr>
          <w:p w:rsidR="00B41B5A" w:rsidRPr="0012751B" w:rsidRDefault="0031210A" w:rsidP="00B41B5A">
            <w:pPr>
              <w:autoSpaceDE w:val="0"/>
              <w:autoSpaceDN w:val="0"/>
              <w:snapToGrid w:val="0"/>
              <w:spacing w:line="204" w:lineRule="auto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51B">
              <w:rPr>
                <w:rFonts w:ascii="標楷體" w:eastAsia="標楷體" w:hAnsi="標楷體" w:hint="eastAsia"/>
              </w:rPr>
              <w:t>第三次段考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B41B5A" w:rsidRPr="0012751B" w:rsidRDefault="00B41B5A" w:rsidP="00B41B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5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  <w:shd w:val="clear" w:color="auto" w:fill="auto"/>
          </w:tcPr>
          <w:p w:rsidR="00B41B5A" w:rsidRPr="0012751B" w:rsidRDefault="0031210A" w:rsidP="0031210A">
            <w:pPr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2751B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vAlign w:val="center"/>
          </w:tcPr>
          <w:p w:rsidR="00B41B5A" w:rsidRPr="0012751B" w:rsidRDefault="00B41B5A" w:rsidP="00B41B5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846E59" w:rsidRPr="0012751B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Pr="0012751B" w:rsidRDefault="008E64AA">
      <w:pPr>
        <w:rPr>
          <w:rFonts w:ascii="標楷體" w:eastAsia="標楷體" w:hAnsi="標楷體"/>
        </w:rPr>
      </w:pPr>
    </w:p>
    <w:sectPr w:rsidR="008E64AA" w:rsidRPr="001275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D6E" w:rsidRDefault="00012D6E" w:rsidP="00361B7B">
      <w:r>
        <w:separator/>
      </w:r>
    </w:p>
  </w:endnote>
  <w:endnote w:type="continuationSeparator" w:id="0">
    <w:p w:rsidR="00012D6E" w:rsidRDefault="00012D6E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D6E" w:rsidRDefault="00012D6E" w:rsidP="00361B7B">
      <w:r>
        <w:separator/>
      </w:r>
    </w:p>
  </w:footnote>
  <w:footnote w:type="continuationSeparator" w:id="0">
    <w:p w:rsidR="00012D6E" w:rsidRDefault="00012D6E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5DFE34F1"/>
    <w:multiLevelType w:val="multilevel"/>
    <w:tmpl w:val="5E0A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12D6E"/>
    <w:rsid w:val="00112006"/>
    <w:rsid w:val="0012751B"/>
    <w:rsid w:val="001519AF"/>
    <w:rsid w:val="0031210A"/>
    <w:rsid w:val="00361B7B"/>
    <w:rsid w:val="003A7A10"/>
    <w:rsid w:val="006468EA"/>
    <w:rsid w:val="0073191B"/>
    <w:rsid w:val="00846E59"/>
    <w:rsid w:val="00857162"/>
    <w:rsid w:val="008E64AA"/>
    <w:rsid w:val="00962AD4"/>
    <w:rsid w:val="009D4196"/>
    <w:rsid w:val="009F23F4"/>
    <w:rsid w:val="00A9499E"/>
    <w:rsid w:val="00B41B5A"/>
    <w:rsid w:val="00C25FE2"/>
    <w:rsid w:val="00C6046F"/>
    <w:rsid w:val="00E1415F"/>
    <w:rsid w:val="00E448A1"/>
    <w:rsid w:val="00E65BBA"/>
    <w:rsid w:val="00F06323"/>
    <w:rsid w:val="00F312BA"/>
    <w:rsid w:val="00F51E70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41B5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B41B5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41B5A"/>
    <w:pPr>
      <w:ind w:leftChars="200" w:left="480"/>
    </w:pPr>
  </w:style>
  <w:style w:type="character" w:styleId="a8">
    <w:name w:val="page number"/>
    <w:basedOn w:val="a0"/>
    <w:rsid w:val="00B41B5A"/>
  </w:style>
  <w:style w:type="character" w:customStyle="1" w:styleId="20">
    <w:name w:val="標題 2 字元"/>
    <w:basedOn w:val="a0"/>
    <w:link w:val="2"/>
    <w:rsid w:val="00B41B5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B41B5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a"/>
    <w:uiPriority w:val="99"/>
    <w:qFormat/>
    <w:rsid w:val="00B41B5A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styleId="aa">
    <w:name w:val="Balloon Text"/>
    <w:basedOn w:val="a"/>
    <w:link w:val="ab"/>
    <w:uiPriority w:val="99"/>
    <w:unhideWhenUsed/>
    <w:rsid w:val="00B41B5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B41B5A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A7A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2019-05-20T02:14:00Z</dcterms:created>
  <dcterms:modified xsi:type="dcterms:W3CDTF">2019-05-30T08:46:00Z</dcterms:modified>
</cp:coreProperties>
</file>