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5F" w:rsidRDefault="00227F5F" w:rsidP="00846E59">
      <w:pPr>
        <w:pStyle w:val="1"/>
        <w:spacing w:line="400" w:lineRule="exact"/>
        <w:ind w:right="57"/>
        <w:rPr>
          <w:rFonts w:ascii="標楷體" w:eastAsia="標楷體"/>
          <w:b/>
          <w:szCs w:val="36"/>
        </w:rPr>
      </w:pPr>
      <w:r w:rsidRPr="00CF2C85">
        <w:rPr>
          <w:rFonts w:ascii="標楷體" w:eastAsia="標楷體" w:hint="eastAsia"/>
          <w:b/>
          <w:szCs w:val="36"/>
        </w:rPr>
        <w:t>臺北市</w:t>
      </w:r>
      <w:r w:rsidRPr="00CF2C85">
        <w:rPr>
          <w:rFonts w:ascii="標楷體" w:eastAsia="標楷體" w:hAnsi="標楷體" w:hint="eastAsia"/>
          <w:b/>
          <w:szCs w:val="36"/>
        </w:rPr>
        <w:t>民生</w:t>
      </w:r>
      <w:r w:rsidRPr="00CF2C85">
        <w:rPr>
          <w:rFonts w:ascii="標楷體" w:eastAsia="標楷體" w:hint="eastAsia"/>
          <w:b/>
          <w:szCs w:val="36"/>
        </w:rPr>
        <w:t>國民中學</w:t>
      </w:r>
    </w:p>
    <w:p w:rsidR="00227F5F" w:rsidRPr="00BE37E1" w:rsidRDefault="00227F5F" w:rsidP="00846E59">
      <w:pPr>
        <w:pStyle w:val="1"/>
        <w:spacing w:line="400" w:lineRule="exact"/>
        <w:ind w:right="57"/>
        <w:rPr>
          <w:rFonts w:ascii="標楷體" w:eastAsia="標楷體" w:hAnsi="標楷體"/>
          <w:sz w:val="24"/>
          <w:szCs w:val="24"/>
        </w:rPr>
      </w:pPr>
      <w:r w:rsidRPr="00CF2C85">
        <w:rPr>
          <w:rFonts w:ascii="標楷體" w:eastAsia="標楷體" w:hint="eastAsia"/>
          <w:b/>
          <w:szCs w:val="36"/>
          <w:u w:val="single"/>
        </w:rPr>
        <w:t>10</w:t>
      </w:r>
      <w:r>
        <w:rPr>
          <w:rFonts w:ascii="標楷體" w:eastAsia="標楷體"/>
          <w:b/>
          <w:szCs w:val="36"/>
          <w:u w:val="single"/>
        </w:rPr>
        <w:t>8</w:t>
      </w:r>
      <w:r w:rsidRPr="00CF2C85">
        <w:rPr>
          <w:rFonts w:ascii="標楷體" w:eastAsia="標楷體" w:hint="eastAsia"/>
          <w:b/>
          <w:szCs w:val="36"/>
        </w:rPr>
        <w:t>學年度第</w:t>
      </w:r>
      <w:r w:rsidRPr="00CF2C85">
        <w:rPr>
          <w:rFonts w:ascii="標楷體" w:eastAsia="標楷體" w:hint="eastAsia"/>
          <w:b/>
          <w:szCs w:val="36"/>
          <w:u w:val="single"/>
        </w:rPr>
        <w:t xml:space="preserve"> </w:t>
      </w:r>
      <w:r w:rsidRPr="00CF2C85">
        <w:rPr>
          <w:rFonts w:ascii="標楷體" w:eastAsia="標楷體" w:hAnsi="標楷體" w:hint="eastAsia"/>
          <w:b/>
          <w:szCs w:val="36"/>
          <w:u w:val="single"/>
        </w:rPr>
        <w:t xml:space="preserve">1 </w:t>
      </w:r>
      <w:r w:rsidRPr="00CF2C85">
        <w:rPr>
          <w:rFonts w:ascii="標楷體" w:eastAsia="標楷體" w:hint="eastAsia"/>
          <w:b/>
          <w:szCs w:val="36"/>
        </w:rPr>
        <w:t>學期</w:t>
      </w:r>
      <w:r w:rsidRPr="00CF2C85">
        <w:rPr>
          <w:rFonts w:ascii="標楷體" w:eastAsia="標楷體" w:hint="eastAsia"/>
          <w:b/>
          <w:szCs w:val="36"/>
          <w:u w:val="single"/>
        </w:rPr>
        <w:t xml:space="preserve"> </w:t>
      </w:r>
      <w:r w:rsidRPr="00CF2C85">
        <w:rPr>
          <w:rFonts w:ascii="標楷體" w:eastAsia="標楷體" w:hAnsi="標楷體" w:hint="eastAsia"/>
          <w:b/>
          <w:szCs w:val="36"/>
          <w:u w:val="single"/>
        </w:rPr>
        <w:t xml:space="preserve">九 </w:t>
      </w:r>
      <w:r w:rsidRPr="00CF2C85">
        <w:rPr>
          <w:rFonts w:ascii="標楷體" w:eastAsia="標楷體" w:hint="eastAsia"/>
          <w:b/>
          <w:szCs w:val="36"/>
        </w:rPr>
        <w:t>年級</w:t>
      </w:r>
      <w:r w:rsidRPr="00CF2C85">
        <w:rPr>
          <w:rFonts w:ascii="標楷體" w:eastAsia="標楷體" w:hint="eastAsia"/>
          <w:b/>
          <w:szCs w:val="36"/>
          <w:u w:val="single"/>
        </w:rPr>
        <w:t>自然與生活科技</w:t>
      </w:r>
      <w:r w:rsidRPr="00CF2C85">
        <w:rPr>
          <w:rFonts w:ascii="標楷體" w:eastAsia="標楷體" w:hint="eastAsia"/>
          <w:b/>
          <w:szCs w:val="36"/>
        </w:rPr>
        <w:t>領域</w:t>
      </w:r>
      <w:r w:rsidRPr="00CF2C85">
        <w:rPr>
          <w:rFonts w:ascii="標楷體" w:eastAsia="標楷體" w:hint="eastAsia"/>
          <w:b/>
          <w:szCs w:val="36"/>
          <w:u w:val="single"/>
        </w:rPr>
        <w:t xml:space="preserve"> 理化 </w:t>
      </w:r>
      <w:r w:rsidRPr="00CF2C85">
        <w:rPr>
          <w:rFonts w:ascii="標楷體" w:eastAsia="標楷體" w:hint="eastAsia"/>
          <w:b/>
          <w:szCs w:val="36"/>
        </w:rPr>
        <w:t>課程計畫</w:t>
      </w:r>
    </w:p>
    <w:p w:rsidR="00846E59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</w:rPr>
      </w:pPr>
      <w:r w:rsidRPr="00227F5F">
        <w:rPr>
          <w:rFonts w:ascii="標楷體" w:eastAsia="標楷體" w:hAnsi="標楷體" w:hint="eastAsia"/>
        </w:rPr>
        <w:t>教科書版本</w:t>
      </w:r>
      <w:r w:rsidRPr="00227F5F">
        <w:rPr>
          <w:rFonts w:ascii="標楷體" w:eastAsia="標楷體" w:hAnsi="標楷體"/>
        </w:rPr>
        <w:t>:</w:t>
      </w:r>
      <w:r w:rsidRPr="00227F5F">
        <w:rPr>
          <w:rFonts w:ascii="標楷體" w:eastAsia="標楷體" w:hAnsi="標楷體" w:hint="eastAsia"/>
          <w:u w:val="single"/>
        </w:rPr>
        <w:t xml:space="preserve"> </w:t>
      </w:r>
      <w:r w:rsidR="00227F5F" w:rsidRPr="00227F5F">
        <w:rPr>
          <w:rFonts w:ascii="標楷體" w:eastAsia="標楷體" w:hAnsi="標楷體" w:hint="eastAsia"/>
          <w:u w:val="single"/>
        </w:rPr>
        <w:t>康軒</w:t>
      </w:r>
      <w:r w:rsidRPr="00227F5F">
        <w:rPr>
          <w:rFonts w:ascii="標楷體" w:eastAsia="標楷體" w:hAnsi="標楷體" w:hint="eastAsia"/>
          <w:u w:val="single"/>
        </w:rPr>
        <w:t xml:space="preserve"> </w:t>
      </w:r>
      <w:r w:rsidRPr="00227F5F">
        <w:rPr>
          <w:rFonts w:ascii="標楷體" w:eastAsia="標楷體" w:hAnsi="標楷體" w:hint="eastAsia"/>
        </w:rPr>
        <w:t xml:space="preserve"> 版</w:t>
      </w:r>
    </w:p>
    <w:p w:rsidR="00227F5F" w:rsidRPr="00227F5F" w:rsidRDefault="00227F5F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</w:rPr>
      </w:pPr>
      <w:r w:rsidRPr="00B328A7">
        <w:rPr>
          <w:rFonts w:ascii="標楷體" w:eastAsia="標楷體" w:hAnsi="標楷體" w:hint="eastAsia"/>
        </w:rPr>
        <w:t>編撰教師:</w:t>
      </w:r>
      <w:r>
        <w:rPr>
          <w:rFonts w:ascii="標楷體" w:eastAsia="標楷體" w:hAnsi="標楷體" w:hint="eastAsia"/>
        </w:rPr>
        <w:t xml:space="preserve"> </w:t>
      </w:r>
      <w:r w:rsidRPr="00227F5F">
        <w:rPr>
          <w:rFonts w:ascii="標楷體" w:eastAsia="標楷體" w:hAnsi="標楷體" w:hint="eastAsia"/>
          <w:u w:val="single"/>
        </w:rPr>
        <w:t>易曉雯</w:t>
      </w:r>
    </w:p>
    <w:p w:rsidR="00846E59" w:rsidRPr="00BE37E1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</w:rPr>
        <w:t>本學</w:t>
      </w:r>
      <w:r w:rsidRPr="00BE37E1">
        <w:rPr>
          <w:rFonts w:ascii="標楷體" w:eastAsia="標楷體" w:hAnsi="標楷體" w:hint="eastAsia"/>
          <w:szCs w:val="24"/>
          <w:lang w:eastAsia="zh-HK"/>
        </w:rPr>
        <w:t>年</w:t>
      </w:r>
      <w:r w:rsidRPr="00BE37E1">
        <w:rPr>
          <w:rFonts w:ascii="標楷體" w:eastAsia="標楷體" w:hAnsi="標楷體" w:hint="eastAsia"/>
          <w:szCs w:val="24"/>
        </w:rPr>
        <w:t>學習目標</w:t>
      </w:r>
    </w:p>
    <w:p w:rsidR="00227F5F" w:rsidRPr="00BD11B7" w:rsidRDefault="00227F5F" w:rsidP="001004C1">
      <w:pPr>
        <w:numPr>
          <w:ilvl w:val="1"/>
          <w:numId w:val="3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</w:rPr>
      </w:pPr>
      <w:r w:rsidRPr="00BD11B7">
        <w:rPr>
          <w:rFonts w:ascii="標楷體" w:eastAsia="標楷體" w:hAnsi="標楷體" w:hint="eastAsia"/>
        </w:rPr>
        <w:t>了解速率、速度與加速度；牛頓三大運動定律以及運動的規則。</w:t>
      </w:r>
    </w:p>
    <w:p w:rsidR="00227F5F" w:rsidRPr="00BD11B7" w:rsidRDefault="00227F5F" w:rsidP="001004C1">
      <w:pPr>
        <w:numPr>
          <w:ilvl w:val="1"/>
          <w:numId w:val="3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</w:rPr>
      </w:pPr>
      <w:r w:rsidRPr="00BD11B7">
        <w:rPr>
          <w:rFonts w:ascii="標楷體" w:eastAsia="標楷體" w:hAnsi="標楷體" w:hint="eastAsia"/>
        </w:rPr>
        <w:t>認識力的作用與能量的概念，並應用到生活中；認識簡單機械與運輸。</w:t>
      </w:r>
    </w:p>
    <w:p w:rsidR="00227F5F" w:rsidRDefault="00227F5F" w:rsidP="001004C1">
      <w:pPr>
        <w:numPr>
          <w:ilvl w:val="1"/>
          <w:numId w:val="3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</w:rPr>
      </w:pPr>
      <w:r w:rsidRPr="00BD11B7">
        <w:rPr>
          <w:rFonts w:ascii="標楷體" w:eastAsia="標楷體" w:hAnsi="標楷體" w:hint="eastAsia"/>
        </w:rPr>
        <w:t>探討基本靜電現象與電的基本性質，並學習如何測量電壓、電流和電阻。</w:t>
      </w:r>
    </w:p>
    <w:p w:rsidR="001004C1" w:rsidRPr="00BD11B7" w:rsidRDefault="001004C1" w:rsidP="001004C1">
      <w:pPr>
        <w:numPr>
          <w:ilvl w:val="1"/>
          <w:numId w:val="3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</w:rPr>
      </w:pPr>
      <w:r w:rsidRPr="00BD11B7">
        <w:rPr>
          <w:rFonts w:ascii="標楷體" w:eastAsia="標楷體" w:hAnsi="標楷體" w:hint="eastAsia"/>
        </w:rPr>
        <w:t>知道電能轉換成熱能的熱效應現象、知道電流的輸送與消耗，並能知道家庭用電安全。</w:t>
      </w:r>
    </w:p>
    <w:p w:rsidR="001004C1" w:rsidRPr="00BD11B7" w:rsidRDefault="001004C1" w:rsidP="001004C1">
      <w:pPr>
        <w:numPr>
          <w:ilvl w:val="1"/>
          <w:numId w:val="3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</w:rPr>
      </w:pPr>
      <w:r w:rsidRPr="00BD11B7">
        <w:rPr>
          <w:rFonts w:ascii="標楷體" w:eastAsia="標楷體" w:hAnsi="標楷體" w:hint="eastAsia"/>
        </w:rPr>
        <w:t>了解電池的原理與應用、以及電流化學效應的相關問題。</w:t>
      </w:r>
    </w:p>
    <w:p w:rsidR="001004C1" w:rsidRPr="00BD11B7" w:rsidRDefault="001004C1" w:rsidP="001004C1">
      <w:pPr>
        <w:numPr>
          <w:ilvl w:val="1"/>
          <w:numId w:val="3"/>
        </w:numPr>
        <w:autoSpaceDE w:val="0"/>
        <w:autoSpaceDN w:val="0"/>
        <w:adjustRightInd w:val="0"/>
        <w:snapToGrid w:val="0"/>
        <w:ind w:left="993" w:hanging="513"/>
        <w:rPr>
          <w:rFonts w:ascii="標楷體" w:eastAsia="標楷體" w:hAnsi="標楷體"/>
        </w:rPr>
      </w:pPr>
      <w:r w:rsidRPr="00BD11B7">
        <w:rPr>
          <w:rFonts w:ascii="標楷體" w:eastAsia="標楷體" w:hAnsi="標楷體" w:hint="eastAsia"/>
        </w:rPr>
        <w:t>了解磁鐵與磁場的意義、以及電流磁效應、電流與磁場的交互作用、電磁感應的原理及應用。</w:t>
      </w:r>
    </w:p>
    <w:p w:rsidR="00846E59" w:rsidRPr="00BE37E1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t>第</w:t>
      </w:r>
      <w:r w:rsidRPr="00BE37E1">
        <w:rPr>
          <w:rFonts w:ascii="標楷體" w:eastAsia="標楷體" w:hAnsi="標楷體"/>
          <w:szCs w:val="24"/>
        </w:rPr>
        <w:t>1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"/>
        <w:gridCol w:w="2237"/>
        <w:gridCol w:w="2416"/>
        <w:gridCol w:w="944"/>
        <w:gridCol w:w="1127"/>
        <w:gridCol w:w="354"/>
        <w:gridCol w:w="1171"/>
        <w:gridCol w:w="680"/>
      </w:tblGrid>
      <w:tr w:rsidR="00846E59" w:rsidRPr="00BE37E1" w:rsidTr="002D03C1">
        <w:trPr>
          <w:trHeight w:val="567"/>
          <w:tblHeader/>
          <w:jc w:val="center"/>
        </w:trPr>
        <w:tc>
          <w:tcPr>
            <w:tcW w:w="365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161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254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490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585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184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08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353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12514A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12514A" w:rsidRPr="00BE37E1" w:rsidRDefault="0012514A" w:rsidP="001251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61" w:type="pct"/>
          </w:tcPr>
          <w:p w:rsidR="0012514A" w:rsidRPr="009D3917" w:rsidRDefault="0012514A" w:rsidP="009D3917">
            <w:pPr>
              <w:spacing w:line="400" w:lineRule="exact"/>
              <w:rPr>
                <w:rFonts w:hAnsi="新細明體"/>
              </w:rPr>
            </w:pPr>
          </w:p>
          <w:p w:rsidR="0012514A" w:rsidRPr="009D3917" w:rsidRDefault="001251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複習</w:t>
            </w:r>
          </w:p>
        </w:tc>
        <w:tc>
          <w:tcPr>
            <w:tcW w:w="1254" w:type="pct"/>
            <w:vAlign w:val="center"/>
          </w:tcPr>
          <w:p w:rsidR="0012514A" w:rsidRPr="009D3917" w:rsidRDefault="0012514A" w:rsidP="009D3917">
            <w:pPr>
              <w:spacing w:line="400" w:lineRule="exact"/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第三、四冊</w:t>
            </w:r>
          </w:p>
        </w:tc>
        <w:tc>
          <w:tcPr>
            <w:tcW w:w="490" w:type="pct"/>
            <w:vAlign w:val="center"/>
          </w:tcPr>
          <w:p w:rsidR="0012514A" w:rsidRPr="00BE37E1" w:rsidRDefault="0012514A" w:rsidP="001251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85" w:type="pct"/>
            <w:vAlign w:val="center"/>
          </w:tcPr>
          <w:p w:rsidR="0012514A" w:rsidRPr="00BE37E1" w:rsidRDefault="0012514A" w:rsidP="001251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84" w:type="pct"/>
            <w:vAlign w:val="center"/>
          </w:tcPr>
          <w:p w:rsidR="0012514A" w:rsidRPr="00BE37E1" w:rsidRDefault="0012514A" w:rsidP="001251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12514A" w:rsidRPr="00BE37E1" w:rsidRDefault="0012514A" w:rsidP="001251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12514A" w:rsidRPr="00BE37E1" w:rsidRDefault="0012514A" w:rsidP="001251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F004A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EF004A" w:rsidRPr="00BE37E1" w:rsidRDefault="00EF004A" w:rsidP="00EF00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61" w:type="pct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複習</w:t>
            </w:r>
          </w:p>
        </w:tc>
        <w:tc>
          <w:tcPr>
            <w:tcW w:w="1254" w:type="pct"/>
            <w:vAlign w:val="center"/>
          </w:tcPr>
          <w:p w:rsidR="00EF004A" w:rsidRPr="009D3917" w:rsidRDefault="00EF004A" w:rsidP="009D3917">
            <w:pPr>
              <w:spacing w:line="400" w:lineRule="exact"/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第三、四冊</w:t>
            </w:r>
          </w:p>
        </w:tc>
        <w:tc>
          <w:tcPr>
            <w:tcW w:w="490" w:type="pct"/>
            <w:vAlign w:val="center"/>
          </w:tcPr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85" w:type="pct"/>
            <w:vAlign w:val="center"/>
          </w:tcPr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84" w:type="pct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08" w:type="pct"/>
            <w:vAlign w:val="center"/>
          </w:tcPr>
          <w:p w:rsidR="00EF004A" w:rsidRPr="005020C8" w:rsidRDefault="00EF004A" w:rsidP="00586B33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53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F004A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EF004A" w:rsidRPr="00BE37E1" w:rsidRDefault="00EF004A" w:rsidP="00EF00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61" w:type="pct"/>
            <w:tcBorders>
              <w:bottom w:val="single" w:sz="4" w:space="0" w:color="auto"/>
            </w:tcBorders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1-1</w:t>
            </w:r>
            <w:r w:rsidRPr="009D3917">
              <w:rPr>
                <w:rFonts w:hAnsi="新細明體" w:hint="eastAsia"/>
              </w:rPr>
              <w:t>時間的測量</w:t>
            </w:r>
          </w:p>
        </w:tc>
        <w:tc>
          <w:tcPr>
            <w:tcW w:w="1254" w:type="pct"/>
            <w:tcBorders>
              <w:bottom w:val="single" w:sz="4" w:space="0" w:color="auto"/>
            </w:tcBorders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單擺的特性。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計時工具需具規律性與等時性。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F004A" w:rsidRDefault="00EF004A" w:rsidP="00EF004A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1-4-1-1</w:t>
            </w:r>
          </w:p>
          <w:p w:rsidR="00EF004A" w:rsidRDefault="00EF004A" w:rsidP="00EF004A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1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1-4-2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-1</w:t>
            </w:r>
          </w:p>
          <w:p w:rsidR="00EF004A" w:rsidRDefault="00EF004A" w:rsidP="00EF004A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-1</w:t>
            </w:r>
          </w:p>
          <w:p w:rsidR="00EF004A" w:rsidRDefault="00EF004A" w:rsidP="00EF004A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2001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1-4-5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-4</w:t>
            </w:r>
          </w:p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0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3-4-0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-6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z w:val="22"/>
              </w:rPr>
              <w:t>資訊教育</w:t>
            </w:r>
          </w:p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z w:val="22"/>
              </w:rPr>
              <w:t>環境教育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F004A" w:rsidRPr="005020C8" w:rsidRDefault="00EF004A" w:rsidP="00EF004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  <w:p w:rsidR="00EF004A" w:rsidRPr="005020C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53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F004A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EF004A" w:rsidRPr="00BE37E1" w:rsidRDefault="00EF004A" w:rsidP="00EF00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61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1-2</w:t>
            </w:r>
            <w:r w:rsidRPr="009D3917">
              <w:rPr>
                <w:rFonts w:hAnsi="新細明體" w:hint="eastAsia"/>
              </w:rPr>
              <w:t>位移與路徑長</w:t>
            </w:r>
          </w:p>
        </w:tc>
        <w:tc>
          <w:tcPr>
            <w:tcW w:w="1254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如何描述位置。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路程與位移的差異。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F004A" w:rsidRDefault="00EF004A" w:rsidP="00EF004A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3-4-0-7</w:t>
            </w:r>
          </w:p>
          <w:p w:rsidR="00EF004A" w:rsidRDefault="00EF004A" w:rsidP="00EF004A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6-4-2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-1</w:t>
            </w:r>
          </w:p>
          <w:p w:rsidR="00EF004A" w:rsidRDefault="00EF004A" w:rsidP="00EF004A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4"/>
                <w:attr w:name="Year" w:val="2006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6-4-2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-2</w:t>
            </w:r>
          </w:p>
          <w:p w:rsidR="00EF004A" w:rsidRDefault="00EF004A" w:rsidP="00EF004A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6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6-4-3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-1</w:t>
            </w:r>
          </w:p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7"/>
                <w:attr w:name="Year" w:val="2000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7-4-0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-4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EF004A" w:rsidRPr="001C50CC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1C50CC">
              <w:rPr>
                <w:rFonts w:ascii="標楷體" w:eastAsia="標楷體" w:hAnsi="標楷體" w:cs="Arial" w:hint="eastAsia"/>
                <w:sz w:val="22"/>
              </w:rPr>
              <w:t>環境</w:t>
            </w:r>
            <w:r w:rsidRPr="001C50CC">
              <w:rPr>
                <w:rFonts w:ascii="標楷體" w:eastAsia="標楷體" w:hAnsi="標楷體" w:hint="eastAsia"/>
                <w:bCs/>
                <w:kern w:val="0"/>
                <w:sz w:val="22"/>
              </w:rPr>
              <w:t>教育</w:t>
            </w:r>
          </w:p>
          <w:p w:rsidR="00EF004A" w:rsidRPr="001C50CC" w:rsidRDefault="00EF004A" w:rsidP="00EF004A">
            <w:pPr>
              <w:spacing w:line="340" w:lineRule="exact"/>
              <w:rPr>
                <w:rFonts w:ascii="標楷體" w:eastAsia="標楷體" w:hAnsi="標楷體"/>
                <w:bCs/>
                <w:kern w:val="0"/>
                <w:sz w:val="22"/>
              </w:rPr>
            </w:pPr>
            <w:r w:rsidRPr="001C50CC">
              <w:rPr>
                <w:rFonts w:ascii="標楷體" w:eastAsia="標楷體" w:hAnsi="標楷體" w:cs="Arial" w:hint="eastAsia"/>
                <w:sz w:val="22"/>
              </w:rPr>
              <w:t>資訊</w:t>
            </w:r>
            <w:r w:rsidRPr="001C50CC">
              <w:rPr>
                <w:rFonts w:ascii="標楷體" w:eastAsia="標楷體" w:hAnsi="標楷體" w:hint="eastAsia"/>
                <w:bCs/>
                <w:kern w:val="0"/>
                <w:sz w:val="22"/>
              </w:rPr>
              <w:t>教育</w:t>
            </w:r>
          </w:p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1C50CC">
              <w:rPr>
                <w:rFonts w:ascii="標楷體" w:eastAsia="標楷體" w:hAnsi="標楷體" w:cs="Arial" w:hint="eastAsia"/>
                <w:sz w:val="22"/>
              </w:rPr>
              <w:t>家政</w:t>
            </w:r>
            <w:r w:rsidRPr="001C50CC">
              <w:rPr>
                <w:rFonts w:ascii="標楷體" w:eastAsia="標楷體" w:hAnsi="標楷體" w:hint="eastAsia"/>
                <w:bCs/>
                <w:kern w:val="0"/>
                <w:sz w:val="22"/>
              </w:rPr>
              <w:t>教育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F004A" w:rsidRPr="005020C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5020C8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EF004A" w:rsidRPr="005020C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5020C8">
              <w:rPr>
                <w:rFonts w:ascii="標楷體" w:eastAsia="標楷體" w:hAnsi="標楷體" w:hint="eastAsia"/>
                <w:sz w:val="22"/>
              </w:rPr>
              <w:t>態度檢核</w:t>
            </w:r>
          </w:p>
          <w:p w:rsidR="00EF004A" w:rsidRPr="005020C8" w:rsidRDefault="00EF004A" w:rsidP="00EF004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</w:p>
        </w:tc>
        <w:tc>
          <w:tcPr>
            <w:tcW w:w="353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F004A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EF004A" w:rsidRPr="00BE37E1" w:rsidRDefault="00EF004A" w:rsidP="00EF00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61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1-3</w:t>
            </w:r>
            <w:r w:rsidRPr="009D3917">
              <w:rPr>
                <w:rFonts w:hAnsi="新細明體" w:hint="eastAsia"/>
              </w:rPr>
              <w:t>、速率與速度</w:t>
            </w:r>
          </w:p>
        </w:tc>
        <w:tc>
          <w:tcPr>
            <w:tcW w:w="1254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如何描述運動快慢。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速率與速度的差異。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1-4-5-4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EF004A" w:rsidRPr="00C970FA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C970FA">
              <w:rPr>
                <w:rFonts w:ascii="標楷體" w:eastAsia="標楷體" w:hAnsi="標楷體" w:cs="Arial" w:hint="eastAsia"/>
                <w:sz w:val="22"/>
              </w:rPr>
              <w:t>家政</w:t>
            </w:r>
            <w:r w:rsidRPr="00C970FA">
              <w:rPr>
                <w:rFonts w:ascii="標楷體" w:eastAsia="標楷體" w:hAnsi="標楷體" w:hint="eastAsia"/>
                <w:bCs/>
                <w:kern w:val="0"/>
                <w:sz w:val="22"/>
              </w:rPr>
              <w:t>教育</w:t>
            </w:r>
          </w:p>
          <w:p w:rsidR="00EF004A" w:rsidRPr="00C970FA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C970FA">
              <w:rPr>
                <w:rFonts w:ascii="標楷體" w:eastAsia="標楷體" w:hAnsi="標楷體" w:cs="Arial" w:hint="eastAsia"/>
                <w:sz w:val="22"/>
              </w:rPr>
              <w:t>生涯發展</w:t>
            </w:r>
          </w:p>
          <w:p w:rsidR="00EF004A" w:rsidRPr="00C970FA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C970FA">
              <w:rPr>
                <w:rFonts w:ascii="標楷體" w:eastAsia="標楷體" w:hAnsi="標楷體" w:cs="Arial" w:hint="eastAsia"/>
                <w:sz w:val="22"/>
              </w:rPr>
              <w:t>海洋</w:t>
            </w:r>
            <w:r w:rsidRPr="00C970FA">
              <w:rPr>
                <w:rFonts w:ascii="標楷體" w:eastAsia="標楷體" w:hAnsi="標楷體" w:hint="eastAsia"/>
                <w:bCs/>
                <w:kern w:val="0"/>
                <w:sz w:val="22"/>
              </w:rPr>
              <w:t>教育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F004A" w:rsidRPr="005020C8" w:rsidRDefault="00EF004A" w:rsidP="00EF004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353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F004A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EF004A" w:rsidRPr="00BE37E1" w:rsidRDefault="00EF004A" w:rsidP="00EF00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6</w:t>
            </w:r>
          </w:p>
        </w:tc>
        <w:tc>
          <w:tcPr>
            <w:tcW w:w="1161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1-4</w:t>
            </w:r>
            <w:r w:rsidRPr="009D3917">
              <w:rPr>
                <w:rFonts w:hAnsi="新細明體" w:hint="eastAsia"/>
              </w:rPr>
              <w:t>加速度與等加速度運動</w:t>
            </w:r>
          </w:p>
        </w:tc>
        <w:tc>
          <w:tcPr>
            <w:tcW w:w="1254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如何描述運動快慢的變化。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自由落體與重力加速度。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自由落體與重力加速度。</w:t>
            </w:r>
          </w:p>
        </w:tc>
        <w:tc>
          <w:tcPr>
            <w:tcW w:w="490" w:type="pct"/>
            <w:tcBorders>
              <w:top w:val="nil"/>
            </w:tcBorders>
            <w:shd w:val="clear" w:color="auto" w:fill="auto"/>
            <w:vAlign w:val="center"/>
          </w:tcPr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1-4-5-5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3-4-0-7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6-4-3-1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7-4-0-4</w:t>
            </w:r>
          </w:p>
        </w:tc>
        <w:tc>
          <w:tcPr>
            <w:tcW w:w="585" w:type="pct"/>
            <w:tcBorders>
              <w:top w:val="nil"/>
            </w:tcBorders>
            <w:shd w:val="clear" w:color="auto" w:fill="auto"/>
            <w:vAlign w:val="center"/>
          </w:tcPr>
          <w:p w:rsidR="00EF004A" w:rsidRPr="00C970FA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C970FA">
              <w:rPr>
                <w:rFonts w:ascii="標楷體" w:eastAsia="標楷體" w:hAnsi="標楷體" w:cs="Arial" w:hint="eastAsia"/>
                <w:sz w:val="22"/>
              </w:rPr>
              <w:t>家政</w:t>
            </w:r>
            <w:r w:rsidRPr="00C970FA">
              <w:rPr>
                <w:rFonts w:ascii="標楷體" w:eastAsia="標楷體" w:hAnsi="標楷體" w:hint="eastAsia"/>
                <w:bCs/>
                <w:kern w:val="0"/>
                <w:sz w:val="22"/>
              </w:rPr>
              <w:t>教育</w:t>
            </w:r>
          </w:p>
          <w:p w:rsidR="00EF004A" w:rsidRPr="00C970FA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C970FA">
              <w:rPr>
                <w:rFonts w:ascii="標楷體" w:eastAsia="標楷體" w:hAnsi="標楷體" w:cs="Arial" w:hint="eastAsia"/>
                <w:sz w:val="22"/>
              </w:rPr>
              <w:t>生涯發展</w:t>
            </w:r>
          </w:p>
          <w:p w:rsidR="00EF004A" w:rsidRPr="00C970FA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C970FA">
              <w:rPr>
                <w:rFonts w:ascii="標楷體" w:eastAsia="標楷體" w:hAnsi="標楷體" w:cs="Arial" w:hint="eastAsia"/>
                <w:sz w:val="22"/>
              </w:rPr>
              <w:t>海洋</w:t>
            </w:r>
            <w:r w:rsidRPr="00C970FA">
              <w:rPr>
                <w:rFonts w:ascii="標楷體" w:eastAsia="標楷體" w:hAnsi="標楷體" w:hint="eastAsia"/>
                <w:bCs/>
                <w:kern w:val="0"/>
                <w:sz w:val="22"/>
              </w:rPr>
              <w:t>教育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F004A" w:rsidRPr="005020C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EF004A" w:rsidRPr="005020C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5020C8">
              <w:rPr>
                <w:rFonts w:ascii="標楷體" w:eastAsia="標楷體" w:hAnsi="標楷體" w:hint="eastAsia"/>
                <w:sz w:val="22"/>
              </w:rPr>
              <w:t>作業</w:t>
            </w:r>
          </w:p>
          <w:p w:rsidR="00EF004A" w:rsidRPr="005020C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5020C8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EF004A" w:rsidRPr="005020C8" w:rsidRDefault="00EF004A" w:rsidP="00EF004A">
            <w:pPr>
              <w:spacing w:line="340" w:lineRule="exact"/>
              <w:rPr>
                <w:rFonts w:ascii="標楷體" w:eastAsia="標楷體" w:hAnsi="標楷體"/>
                <w:i/>
                <w:sz w:val="22"/>
              </w:rPr>
            </w:pPr>
            <w:r w:rsidRPr="005020C8"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353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F004A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EF004A" w:rsidRPr="00BE37E1" w:rsidRDefault="00EF004A" w:rsidP="00EF00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61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2-1</w:t>
            </w:r>
            <w:r w:rsidRPr="009D3917">
              <w:rPr>
                <w:rFonts w:hAnsi="新細明體" w:hint="eastAsia"/>
              </w:rPr>
              <w:t>、牛頓第一運動定律</w:t>
            </w:r>
          </w:p>
        </w:tc>
        <w:tc>
          <w:tcPr>
            <w:tcW w:w="1254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慣性與慣性的實例。</w:t>
            </w:r>
          </w:p>
        </w:tc>
        <w:tc>
          <w:tcPr>
            <w:tcW w:w="490" w:type="pct"/>
            <w:tcBorders>
              <w:top w:val="nil"/>
            </w:tcBorders>
            <w:shd w:val="clear" w:color="auto" w:fill="auto"/>
            <w:vAlign w:val="center"/>
          </w:tcPr>
          <w:p w:rsidR="00EF004A" w:rsidRDefault="00EF004A" w:rsidP="00EF004A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</w:p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新細明體" w:hAnsi="新細明體"/>
                  <w:bCs/>
                  <w:snapToGrid w:val="0"/>
                  <w:kern w:val="0"/>
                  <w:sz w:val="18"/>
                  <w:szCs w:val="18"/>
                </w:rPr>
                <w:t>1-4-3</w:t>
              </w:r>
            </w:smartTag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-2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1-4-4-1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1-4-5-4</w:t>
            </w:r>
          </w:p>
        </w:tc>
        <w:tc>
          <w:tcPr>
            <w:tcW w:w="585" w:type="pct"/>
            <w:tcBorders>
              <w:top w:val="nil"/>
            </w:tcBorders>
            <w:shd w:val="clear" w:color="auto" w:fill="auto"/>
            <w:vAlign w:val="center"/>
          </w:tcPr>
          <w:p w:rsidR="00EF004A" w:rsidRPr="00E365A7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人權教育</w:t>
            </w:r>
          </w:p>
          <w:p w:rsidR="00EF004A" w:rsidRPr="00E365A7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EF004A" w:rsidRPr="00E365A7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10702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10702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53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F004A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EF004A" w:rsidRPr="00BE37E1" w:rsidRDefault="00EF004A" w:rsidP="00EF00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61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複習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第一次定考</w:t>
            </w:r>
          </w:p>
        </w:tc>
        <w:tc>
          <w:tcPr>
            <w:tcW w:w="1254" w:type="pct"/>
            <w:vAlign w:val="center"/>
          </w:tcPr>
          <w:p w:rsidR="00EF004A" w:rsidRPr="009D3917" w:rsidRDefault="00EF004A" w:rsidP="009D3917">
            <w:pPr>
              <w:snapToGrid w:val="0"/>
              <w:spacing w:line="400" w:lineRule="exact"/>
              <w:ind w:left="120" w:rightChars="-22" w:right="-53" w:hangingChars="50" w:hanging="120"/>
              <w:rPr>
                <w:rFonts w:hAnsi="新細明體"/>
              </w:rPr>
            </w:pPr>
          </w:p>
        </w:tc>
        <w:tc>
          <w:tcPr>
            <w:tcW w:w="490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585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184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F004A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EF004A" w:rsidRPr="00BE37E1" w:rsidRDefault="00EF004A" w:rsidP="00EF00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61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2-2</w:t>
            </w:r>
            <w:r w:rsidRPr="009D3917">
              <w:rPr>
                <w:rFonts w:hAnsi="新細明體" w:hint="eastAsia"/>
              </w:rPr>
              <w:t>、牛頓第二運動定律</w:t>
            </w:r>
          </w:p>
        </w:tc>
        <w:tc>
          <w:tcPr>
            <w:tcW w:w="1254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加速度與力的關係。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F</w:t>
            </w:r>
            <w:r w:rsidRPr="009D3917">
              <w:rPr>
                <w:rFonts w:hAnsi="新細明體" w:hint="eastAsia"/>
              </w:rPr>
              <w:t>＝</w:t>
            </w:r>
            <w:r w:rsidRPr="009D3917">
              <w:rPr>
                <w:rFonts w:hAnsi="新細明體" w:hint="eastAsia"/>
              </w:rPr>
              <w:t>m</w:t>
            </w:r>
            <w:r w:rsidRPr="009D3917">
              <w:rPr>
                <w:rFonts w:hAnsi="新細明體" w:hint="eastAsia"/>
              </w:rPr>
              <w:t>×</w:t>
            </w:r>
            <w:r w:rsidRPr="009D3917">
              <w:rPr>
                <w:rFonts w:hAnsi="新細明體" w:hint="eastAsia"/>
              </w:rPr>
              <w:t xml:space="preserve">a </w:t>
            </w:r>
            <w:r w:rsidRPr="009D3917">
              <w:rPr>
                <w:rFonts w:hAnsi="新細明體" w:hint="eastAsia"/>
              </w:rPr>
              <w:t>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第二運動定律應用與實例。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第二運動定律的計算。</w:t>
            </w:r>
          </w:p>
        </w:tc>
        <w:tc>
          <w:tcPr>
            <w:tcW w:w="490" w:type="pct"/>
            <w:tcBorders>
              <w:top w:val="nil"/>
            </w:tcBorders>
            <w:shd w:val="clear" w:color="auto" w:fill="auto"/>
            <w:vAlign w:val="center"/>
          </w:tcPr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3-4-0-7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5-4-1-2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8-4-0-4</w:t>
            </w:r>
            <w:r w:rsidRPr="00FE6F4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585" w:type="pct"/>
            <w:tcBorders>
              <w:top w:val="nil"/>
            </w:tcBorders>
            <w:shd w:val="clear" w:color="auto" w:fill="auto"/>
            <w:vAlign w:val="center"/>
          </w:tcPr>
          <w:p w:rsidR="00EF004A" w:rsidRPr="00E365A7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EF004A" w:rsidRPr="00E365A7" w:rsidRDefault="00EF004A" w:rsidP="00EF004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10702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10702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353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F004A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EF004A" w:rsidRPr="00BE37E1" w:rsidRDefault="00EF004A" w:rsidP="00EF00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161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2-3</w:t>
            </w:r>
            <w:r w:rsidRPr="009D3917">
              <w:rPr>
                <w:rFonts w:hAnsi="新細明體" w:hint="eastAsia"/>
              </w:rPr>
              <w:t>、牛頓第三運動定律</w:t>
            </w:r>
          </w:p>
        </w:tc>
        <w:tc>
          <w:tcPr>
            <w:tcW w:w="1254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實例解釋說明第三運動定律。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區分作用力與反作用力</w:t>
            </w:r>
          </w:p>
        </w:tc>
        <w:tc>
          <w:tcPr>
            <w:tcW w:w="490" w:type="pct"/>
            <w:tcBorders>
              <w:top w:val="nil"/>
            </w:tcBorders>
            <w:shd w:val="clear" w:color="auto" w:fill="auto"/>
            <w:vAlign w:val="center"/>
          </w:tcPr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7-4-0-2</w:t>
            </w:r>
            <w:r w:rsidRPr="00FE6F4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585" w:type="pct"/>
            <w:tcBorders>
              <w:top w:val="nil"/>
            </w:tcBorders>
            <w:shd w:val="clear" w:color="auto" w:fill="auto"/>
            <w:vAlign w:val="center"/>
          </w:tcPr>
          <w:p w:rsidR="00EF004A" w:rsidRPr="00E365A7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EF004A" w:rsidRPr="00B952D8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10702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10702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353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F004A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EF004A" w:rsidRPr="00BE37E1" w:rsidRDefault="00EF004A" w:rsidP="00EF00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161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2-4</w:t>
            </w:r>
            <w:r w:rsidRPr="009D3917">
              <w:rPr>
                <w:rFonts w:hAnsi="新細明體" w:hint="eastAsia"/>
              </w:rPr>
              <w:t>圓周運動與重力</w:t>
            </w:r>
          </w:p>
        </w:tc>
        <w:tc>
          <w:tcPr>
            <w:tcW w:w="1254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了解圓周運動的定義。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了解向心力與圓周運動的關係。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了解重力的來源及性質。</w:t>
            </w:r>
          </w:p>
        </w:tc>
        <w:tc>
          <w:tcPr>
            <w:tcW w:w="490" w:type="pct"/>
            <w:tcBorders>
              <w:top w:val="nil"/>
            </w:tcBorders>
            <w:shd w:val="clear" w:color="auto" w:fill="auto"/>
            <w:vAlign w:val="center"/>
          </w:tcPr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7-4-0-2</w:t>
            </w:r>
            <w:r w:rsidRPr="00FE6F4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585" w:type="pct"/>
            <w:tcBorders>
              <w:top w:val="nil"/>
            </w:tcBorders>
            <w:shd w:val="clear" w:color="auto" w:fill="auto"/>
            <w:vAlign w:val="center"/>
          </w:tcPr>
          <w:p w:rsidR="00EF004A" w:rsidRPr="00E365A7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sz w:val="22"/>
              </w:rPr>
              <w:t>作業</w:t>
            </w:r>
          </w:p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353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F004A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EF004A" w:rsidRPr="00BE37E1" w:rsidRDefault="00EF004A" w:rsidP="00EF00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61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3-1</w:t>
            </w:r>
            <w:r w:rsidRPr="009D3917">
              <w:rPr>
                <w:rFonts w:hAnsi="新細明體" w:hint="eastAsia"/>
              </w:rPr>
              <w:t>、功與功率</w:t>
            </w:r>
          </w:p>
        </w:tc>
        <w:tc>
          <w:tcPr>
            <w:tcW w:w="1254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能量可以多種型態轉換。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功率的定義與單位。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能量的單位。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功率的計算。</w:t>
            </w:r>
          </w:p>
        </w:tc>
        <w:tc>
          <w:tcPr>
            <w:tcW w:w="490" w:type="pct"/>
            <w:tcBorders>
              <w:top w:val="nil"/>
            </w:tcBorders>
            <w:shd w:val="clear" w:color="auto" w:fill="auto"/>
            <w:vAlign w:val="center"/>
          </w:tcPr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2-4-3-2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3-4-0-7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5-4-1-2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6-4-2-1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6-4-2-2</w:t>
            </w:r>
            <w:r w:rsidRPr="00FE6F4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585" w:type="pct"/>
            <w:tcBorders>
              <w:top w:val="nil"/>
            </w:tcBorders>
            <w:shd w:val="clear" w:color="auto" w:fill="auto"/>
            <w:vAlign w:val="center"/>
          </w:tcPr>
          <w:p w:rsidR="00EF004A" w:rsidRPr="00E365A7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10702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10702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353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F004A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EF004A" w:rsidRPr="00BE37E1" w:rsidRDefault="00EF004A" w:rsidP="00EF00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161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3-2</w:t>
            </w:r>
            <w:r w:rsidRPr="009D3917">
              <w:rPr>
                <w:rFonts w:hAnsi="新細明體" w:hint="eastAsia"/>
              </w:rPr>
              <w:t>動能與位能</w:t>
            </w:r>
          </w:p>
        </w:tc>
        <w:tc>
          <w:tcPr>
            <w:tcW w:w="1254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能量守恆。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動能與位能。</w:t>
            </w:r>
          </w:p>
        </w:tc>
        <w:tc>
          <w:tcPr>
            <w:tcW w:w="490" w:type="pct"/>
            <w:tcBorders>
              <w:top w:val="nil"/>
            </w:tcBorders>
            <w:shd w:val="clear" w:color="auto" w:fill="auto"/>
            <w:vAlign w:val="center"/>
          </w:tcPr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2-4-3-2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3-4-0-7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5-4-1-2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6-4-2-1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6-4-2-2</w:t>
            </w:r>
          </w:p>
        </w:tc>
        <w:tc>
          <w:tcPr>
            <w:tcW w:w="585" w:type="pct"/>
            <w:tcBorders>
              <w:top w:val="nil"/>
            </w:tcBorders>
            <w:shd w:val="clear" w:color="auto" w:fill="auto"/>
            <w:vAlign w:val="center"/>
          </w:tcPr>
          <w:p w:rsidR="00EF004A" w:rsidRPr="00E365A7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sz w:val="22"/>
              </w:rPr>
              <w:t>作業</w:t>
            </w:r>
          </w:p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353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F004A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EF004A" w:rsidRPr="00BE37E1" w:rsidRDefault="00EF004A" w:rsidP="00EF00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第二次定考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</w:p>
        </w:tc>
        <w:tc>
          <w:tcPr>
            <w:tcW w:w="490" w:type="pct"/>
            <w:tcBorders>
              <w:top w:val="nil"/>
            </w:tcBorders>
            <w:shd w:val="clear" w:color="auto" w:fill="auto"/>
            <w:vAlign w:val="center"/>
          </w:tcPr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85" w:type="pct"/>
            <w:tcBorders>
              <w:top w:val="nil"/>
            </w:tcBorders>
            <w:shd w:val="clear" w:color="auto" w:fill="auto"/>
            <w:vAlign w:val="center"/>
          </w:tcPr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53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F004A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EF004A" w:rsidRPr="00BE37E1" w:rsidRDefault="00EF004A" w:rsidP="00EF00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161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3-4</w:t>
            </w:r>
            <w:r w:rsidRPr="009D3917">
              <w:rPr>
                <w:rFonts w:hAnsi="新細明體" w:hint="eastAsia"/>
              </w:rPr>
              <w:t>簡單機械</w:t>
            </w:r>
          </w:p>
        </w:tc>
        <w:tc>
          <w:tcPr>
            <w:tcW w:w="1254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簡單機械的介紹。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槓桿與斜面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區分省力或省時。</w:t>
            </w:r>
          </w:p>
        </w:tc>
        <w:tc>
          <w:tcPr>
            <w:tcW w:w="490" w:type="pct"/>
            <w:tcBorders>
              <w:top w:val="nil"/>
            </w:tcBorders>
            <w:shd w:val="clear" w:color="auto" w:fill="auto"/>
            <w:vAlign w:val="center"/>
          </w:tcPr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2-4-3-2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6-4-2-2</w:t>
            </w:r>
          </w:p>
        </w:tc>
        <w:tc>
          <w:tcPr>
            <w:tcW w:w="585" w:type="pct"/>
            <w:tcBorders>
              <w:top w:val="nil"/>
            </w:tcBorders>
            <w:shd w:val="clear" w:color="auto" w:fill="auto"/>
            <w:vAlign w:val="center"/>
          </w:tcPr>
          <w:p w:rsidR="00EF004A" w:rsidRPr="00E365A7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sz w:val="22"/>
              </w:rPr>
              <w:t>作業</w:t>
            </w:r>
          </w:p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353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F004A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EF004A" w:rsidRPr="00BE37E1" w:rsidRDefault="00EF004A" w:rsidP="00EF00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161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 xml:space="preserve">4-1 </w:t>
            </w:r>
            <w:r w:rsidRPr="009D3917">
              <w:rPr>
                <w:rFonts w:hAnsi="新細明體" w:hint="eastAsia"/>
              </w:rPr>
              <w:t>靜電</w:t>
            </w:r>
          </w:p>
        </w:tc>
        <w:tc>
          <w:tcPr>
            <w:tcW w:w="1254" w:type="pct"/>
            <w:vAlign w:val="center"/>
          </w:tcPr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了解日常生活中靜電的現象。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了解產生靜電的方法有摩擦起電、靜電感應、感應起電、接觸起電。</w:t>
            </w:r>
          </w:p>
          <w:p w:rsidR="00EF004A" w:rsidRPr="009D3917" w:rsidRDefault="00EF004A" w:rsidP="009D3917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了解導體與絕緣體的區別。</w:t>
            </w:r>
          </w:p>
        </w:tc>
        <w:tc>
          <w:tcPr>
            <w:tcW w:w="490" w:type="pct"/>
            <w:tcBorders>
              <w:top w:val="nil"/>
            </w:tcBorders>
            <w:shd w:val="clear" w:color="auto" w:fill="auto"/>
            <w:vAlign w:val="center"/>
          </w:tcPr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1-4-5-4 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3-4-0-6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</w:p>
        </w:tc>
        <w:tc>
          <w:tcPr>
            <w:tcW w:w="585" w:type="pct"/>
            <w:tcBorders>
              <w:top w:val="nil"/>
            </w:tcBorders>
            <w:shd w:val="clear" w:color="auto" w:fill="auto"/>
            <w:vAlign w:val="center"/>
          </w:tcPr>
          <w:p w:rsidR="00EF004A" w:rsidRPr="00E365A7" w:rsidRDefault="00EF004A" w:rsidP="00EF004A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環境教育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10702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10702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353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F004A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EF004A" w:rsidRPr="00BE37E1" w:rsidRDefault="00EF004A" w:rsidP="00EF004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161" w:type="pct"/>
            <w:vAlign w:val="center"/>
          </w:tcPr>
          <w:p w:rsidR="00EF004A" w:rsidRPr="009D3917" w:rsidRDefault="00EF004A" w:rsidP="00EF004A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複習</w:t>
            </w:r>
          </w:p>
          <w:p w:rsidR="00EF004A" w:rsidRPr="009D3917" w:rsidRDefault="00EF004A" w:rsidP="00EF004A">
            <w:pPr>
              <w:spacing w:line="400" w:lineRule="exact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(</w:t>
            </w:r>
            <w:r w:rsidRPr="009D3917">
              <w:rPr>
                <w:rFonts w:hAnsi="新細明體" w:hint="eastAsia"/>
              </w:rPr>
              <w:t>九年級第二次複習考</w:t>
            </w:r>
            <w:r w:rsidRPr="009D3917">
              <w:rPr>
                <w:rFonts w:hAnsi="新細明體" w:hint="eastAsia"/>
              </w:rPr>
              <w:t>)</w:t>
            </w:r>
          </w:p>
        </w:tc>
        <w:tc>
          <w:tcPr>
            <w:tcW w:w="1254" w:type="pct"/>
            <w:vAlign w:val="center"/>
          </w:tcPr>
          <w:p w:rsidR="00EF004A" w:rsidRPr="009D3917" w:rsidRDefault="00EF004A" w:rsidP="00EF004A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第三、四冊</w:t>
            </w:r>
          </w:p>
        </w:tc>
        <w:tc>
          <w:tcPr>
            <w:tcW w:w="490" w:type="pct"/>
            <w:vAlign w:val="center"/>
          </w:tcPr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85" w:type="pct"/>
            <w:vAlign w:val="center"/>
          </w:tcPr>
          <w:p w:rsidR="00EF004A" w:rsidRPr="00FE6F48" w:rsidRDefault="00EF004A" w:rsidP="00EF004A">
            <w:pPr>
              <w:spacing w:line="340" w:lineRule="exact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184" w:type="pct"/>
            <w:vAlign w:val="center"/>
          </w:tcPr>
          <w:p w:rsidR="00EF004A" w:rsidRPr="00107028" w:rsidRDefault="00EF004A" w:rsidP="00EF004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08" w:type="pct"/>
            <w:vAlign w:val="center"/>
          </w:tcPr>
          <w:p w:rsidR="00EF004A" w:rsidRPr="00586B33" w:rsidRDefault="00EF004A" w:rsidP="00EF004A">
            <w:pPr>
              <w:spacing w:line="340" w:lineRule="exact"/>
              <w:rPr>
                <w:rFonts w:ascii="標楷體" w:eastAsia="標楷體" w:hAnsi="標楷體" w:hint="eastAsia"/>
                <w:bCs/>
                <w:sz w:val="22"/>
              </w:rPr>
            </w:pPr>
          </w:p>
        </w:tc>
        <w:tc>
          <w:tcPr>
            <w:tcW w:w="353" w:type="pct"/>
            <w:vAlign w:val="center"/>
          </w:tcPr>
          <w:p w:rsidR="00EF004A" w:rsidRPr="00BE37E1" w:rsidRDefault="00EF004A" w:rsidP="00EF004A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E4201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8E4201" w:rsidRPr="00BE37E1" w:rsidRDefault="008E4201" w:rsidP="008E42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161" w:type="pct"/>
            <w:vAlign w:val="center"/>
          </w:tcPr>
          <w:p w:rsidR="008E4201" w:rsidRDefault="008E4201" w:rsidP="008E4201">
            <w:pPr>
              <w:jc w:val="both"/>
              <w:rPr>
                <w:rFonts w:ascii="新細明體"/>
                <w:sz w:val="22"/>
              </w:rPr>
            </w:pPr>
            <w:r>
              <w:rPr>
                <w:rFonts w:ascii="新細明體" w:hAnsi="新細明體" w:hint="eastAsia"/>
              </w:rPr>
              <w:t>4-2電壓</w:t>
            </w:r>
          </w:p>
        </w:tc>
        <w:tc>
          <w:tcPr>
            <w:tcW w:w="1254" w:type="pct"/>
            <w:vAlign w:val="center"/>
          </w:tcPr>
          <w:p w:rsidR="008E4201" w:rsidRDefault="008E4201" w:rsidP="008E4201">
            <w:pPr>
              <w:jc w:val="both"/>
              <w:rPr>
                <w:rFonts w:hAnsi="新細明體"/>
              </w:rPr>
            </w:pPr>
            <w:r>
              <w:rPr>
                <w:rFonts w:hAnsi="新細明體" w:hint="eastAsia"/>
              </w:rPr>
              <w:t>認識電路符號與電路圖。</w:t>
            </w:r>
          </w:p>
          <w:p w:rsidR="008E4201" w:rsidRDefault="008E4201" w:rsidP="008E4201">
            <w:pPr>
              <w:pStyle w:val="3"/>
              <w:tabs>
                <w:tab w:val="clear" w:pos="624"/>
                <w:tab w:val="left" w:pos="0"/>
              </w:tabs>
              <w:ind w:left="57" w:firstLine="0"/>
              <w:rPr>
                <w:rFonts w:hAnsi="新細明體"/>
                <w:sz w:val="24"/>
              </w:rPr>
            </w:pPr>
            <w:r>
              <w:rPr>
                <w:rFonts w:hAnsi="新細明體" w:hint="eastAsia"/>
                <w:sz w:val="24"/>
              </w:rPr>
              <w:t>介紹串聯電路與並聯電路的特性。</w:t>
            </w:r>
          </w:p>
          <w:p w:rsidR="008E4201" w:rsidRDefault="008E4201" w:rsidP="008E4201">
            <w:pPr>
              <w:jc w:val="both"/>
              <w:rPr>
                <w:rFonts w:ascii="新細明體"/>
                <w:sz w:val="22"/>
              </w:rPr>
            </w:pPr>
          </w:p>
        </w:tc>
        <w:tc>
          <w:tcPr>
            <w:tcW w:w="490" w:type="pct"/>
            <w:tcBorders>
              <w:top w:val="nil"/>
            </w:tcBorders>
            <w:shd w:val="clear" w:color="auto" w:fill="auto"/>
            <w:vAlign w:val="center"/>
          </w:tcPr>
          <w:p w:rsidR="008E4201" w:rsidRPr="00FE6F48" w:rsidRDefault="008E4201" w:rsidP="008E420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1-4-5-5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3-4-0-6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  <w:r w:rsidRPr="00FE6F4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585" w:type="pct"/>
            <w:tcBorders>
              <w:top w:val="nil"/>
            </w:tcBorders>
            <w:shd w:val="clear" w:color="auto" w:fill="auto"/>
            <w:vAlign w:val="center"/>
          </w:tcPr>
          <w:p w:rsidR="008E4201" w:rsidRPr="00AA3E3E" w:rsidRDefault="008E4201" w:rsidP="008E4201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3E3E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性別平等教育</w:t>
            </w:r>
          </w:p>
          <w:p w:rsidR="008E4201" w:rsidRPr="00AA3E3E" w:rsidRDefault="008E4201" w:rsidP="008E4201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3E3E"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8E4201" w:rsidRPr="00FE6F48" w:rsidRDefault="008E4201" w:rsidP="008E4201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vAlign w:val="center"/>
          </w:tcPr>
          <w:p w:rsidR="008E4201" w:rsidRPr="00107028" w:rsidRDefault="008E4201" w:rsidP="008E420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8E4201" w:rsidRPr="00107028" w:rsidRDefault="008E4201" w:rsidP="008E420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10702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10702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353" w:type="pct"/>
            <w:vAlign w:val="center"/>
          </w:tcPr>
          <w:p w:rsidR="008E4201" w:rsidRPr="00BE37E1" w:rsidRDefault="008E4201" w:rsidP="008E420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E4201" w:rsidRPr="00BE37E1" w:rsidTr="002D03C1">
        <w:trPr>
          <w:trHeight w:val="937"/>
          <w:jc w:val="center"/>
        </w:trPr>
        <w:tc>
          <w:tcPr>
            <w:tcW w:w="365" w:type="pct"/>
            <w:vAlign w:val="center"/>
          </w:tcPr>
          <w:p w:rsidR="008E4201" w:rsidRPr="00BE37E1" w:rsidRDefault="008E4201" w:rsidP="008E42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161" w:type="pct"/>
            <w:vAlign w:val="center"/>
          </w:tcPr>
          <w:p w:rsidR="008E4201" w:rsidRDefault="008E4201" w:rsidP="008E4201">
            <w:pPr>
              <w:jc w:val="both"/>
              <w:rPr>
                <w:rFonts w:ascii="新細明體"/>
                <w:sz w:val="22"/>
              </w:rPr>
            </w:pPr>
            <w:r>
              <w:rPr>
                <w:rFonts w:ascii="新細明體" w:hAnsi="新細明體" w:hint="eastAsia"/>
              </w:rPr>
              <w:t>4-3電流</w:t>
            </w:r>
          </w:p>
        </w:tc>
        <w:tc>
          <w:tcPr>
            <w:tcW w:w="1254" w:type="pct"/>
            <w:vAlign w:val="center"/>
          </w:tcPr>
          <w:p w:rsidR="008E4201" w:rsidRDefault="008E4201" w:rsidP="008E4201">
            <w:pPr>
              <w:jc w:val="both"/>
              <w:rPr>
                <w:rFonts w:hAnsi="新細明體"/>
              </w:rPr>
            </w:pPr>
            <w:r>
              <w:rPr>
                <w:rFonts w:hAnsi="新細明體" w:hint="eastAsia"/>
              </w:rPr>
              <w:t>電流的定義和單位。</w:t>
            </w:r>
          </w:p>
          <w:p w:rsidR="008E4201" w:rsidRDefault="008E4201" w:rsidP="008E4201">
            <w:pPr>
              <w:jc w:val="both"/>
              <w:rPr>
                <w:rFonts w:ascii="新細明體"/>
                <w:sz w:val="22"/>
              </w:rPr>
            </w:pPr>
            <w:r>
              <w:rPr>
                <w:rFonts w:hAnsi="新細明體" w:hint="eastAsia"/>
              </w:rPr>
              <w:t>說明串聯與並聯時，電壓與電流的關係。</w:t>
            </w:r>
          </w:p>
        </w:tc>
        <w:tc>
          <w:tcPr>
            <w:tcW w:w="490" w:type="pct"/>
            <w:tcBorders>
              <w:top w:val="nil"/>
            </w:tcBorders>
            <w:shd w:val="clear" w:color="auto" w:fill="auto"/>
            <w:vAlign w:val="center"/>
          </w:tcPr>
          <w:p w:rsidR="008E4201" w:rsidRPr="00FE6F48" w:rsidRDefault="008E4201" w:rsidP="008E420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1-4-5-5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1-4-5-6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3-4-0-7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</w:p>
        </w:tc>
        <w:tc>
          <w:tcPr>
            <w:tcW w:w="585" w:type="pct"/>
            <w:tcBorders>
              <w:top w:val="nil"/>
            </w:tcBorders>
            <w:shd w:val="clear" w:color="auto" w:fill="auto"/>
            <w:vAlign w:val="center"/>
          </w:tcPr>
          <w:p w:rsidR="008E4201" w:rsidRPr="00AA3E3E" w:rsidRDefault="008E4201" w:rsidP="008E4201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AA3E3E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性別平等教育</w:t>
            </w:r>
          </w:p>
          <w:p w:rsidR="008E4201" w:rsidRPr="00AA3E3E" w:rsidRDefault="008E4201" w:rsidP="008E4201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3E3E"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8E4201" w:rsidRPr="00FE6F48" w:rsidRDefault="008E4201" w:rsidP="008E4201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vAlign w:val="center"/>
          </w:tcPr>
          <w:p w:rsidR="008E4201" w:rsidRPr="00107028" w:rsidRDefault="008E4201" w:rsidP="008E420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8E4201" w:rsidRPr="00107028" w:rsidRDefault="008E4201" w:rsidP="008E420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sz w:val="22"/>
              </w:rPr>
              <w:t>課堂問答</w:t>
            </w:r>
          </w:p>
          <w:p w:rsidR="008E4201" w:rsidRPr="00107028" w:rsidRDefault="008E4201" w:rsidP="008E420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sz w:val="22"/>
              </w:rPr>
              <w:t>作業</w:t>
            </w:r>
          </w:p>
          <w:p w:rsidR="008E4201" w:rsidRPr="00107028" w:rsidRDefault="008E4201" w:rsidP="008E420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8E4201" w:rsidRPr="00107028" w:rsidRDefault="008E4201" w:rsidP="008E420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353" w:type="pct"/>
            <w:vAlign w:val="center"/>
          </w:tcPr>
          <w:p w:rsidR="008E4201" w:rsidRPr="00BE37E1" w:rsidRDefault="008E4201" w:rsidP="008E4201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E4201" w:rsidRPr="00BE37E1" w:rsidTr="002D03C1">
        <w:trPr>
          <w:trHeight w:val="567"/>
          <w:jc w:val="center"/>
        </w:trPr>
        <w:tc>
          <w:tcPr>
            <w:tcW w:w="365" w:type="pct"/>
            <w:vAlign w:val="center"/>
          </w:tcPr>
          <w:p w:rsidR="008E4201" w:rsidRPr="00BE37E1" w:rsidRDefault="008E4201" w:rsidP="008E42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161" w:type="pct"/>
            <w:vAlign w:val="center"/>
          </w:tcPr>
          <w:p w:rsidR="008E4201" w:rsidRDefault="008E4201" w:rsidP="008E4201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4-4電阻與歐姆定律</w:t>
            </w:r>
          </w:p>
        </w:tc>
        <w:tc>
          <w:tcPr>
            <w:tcW w:w="1254" w:type="pct"/>
            <w:vAlign w:val="center"/>
          </w:tcPr>
          <w:p w:rsidR="008E4201" w:rsidRDefault="008E4201" w:rsidP="008E4201">
            <w:pPr>
              <w:jc w:val="both"/>
              <w:rPr>
                <w:rFonts w:hAnsi="新細明體"/>
              </w:rPr>
            </w:pPr>
            <w:r>
              <w:rPr>
                <w:rFonts w:hAnsi="新細明體" w:hint="eastAsia"/>
              </w:rPr>
              <w:t>說明電阻的定義、單位及電路符號。</w:t>
            </w:r>
          </w:p>
          <w:p w:rsidR="008E4201" w:rsidRDefault="008E4201" w:rsidP="008E4201">
            <w:pPr>
              <w:jc w:val="both"/>
              <w:rPr>
                <w:rFonts w:hAnsi="新細明體"/>
              </w:rPr>
            </w:pPr>
            <w:r>
              <w:rPr>
                <w:rFonts w:hAnsi="新細明體" w:hint="eastAsia"/>
              </w:rPr>
              <w:t>介紹歐姆定律。</w:t>
            </w:r>
          </w:p>
          <w:p w:rsidR="008E4201" w:rsidRDefault="008E4201" w:rsidP="008E4201">
            <w:pPr>
              <w:jc w:val="both"/>
              <w:rPr>
                <w:rFonts w:ascii="新細明體"/>
                <w:sz w:val="22"/>
              </w:rPr>
            </w:pPr>
          </w:p>
        </w:tc>
        <w:tc>
          <w:tcPr>
            <w:tcW w:w="490" w:type="pct"/>
            <w:tcBorders>
              <w:top w:val="nil"/>
            </w:tcBorders>
            <w:shd w:val="clear" w:color="auto" w:fill="auto"/>
            <w:vAlign w:val="center"/>
          </w:tcPr>
          <w:p w:rsidR="008E4201" w:rsidRPr="00FE6F48" w:rsidRDefault="008E4201" w:rsidP="008E420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1-4-3-2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  <w:r w:rsidRPr="00FE6F4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585" w:type="pct"/>
            <w:tcBorders>
              <w:top w:val="nil"/>
            </w:tcBorders>
            <w:shd w:val="clear" w:color="auto" w:fill="auto"/>
            <w:vAlign w:val="center"/>
          </w:tcPr>
          <w:p w:rsidR="008E4201" w:rsidRPr="00AA3E3E" w:rsidRDefault="008E4201" w:rsidP="008E4201">
            <w:pPr>
              <w:spacing w:line="340" w:lineRule="exact"/>
              <w:rPr>
                <w:rFonts w:ascii="標楷體" w:eastAsia="標楷體" w:hAnsi="標楷體" w:cs="Arial"/>
                <w:sz w:val="22"/>
              </w:rPr>
            </w:pPr>
            <w:r w:rsidRPr="00AA3E3E">
              <w:rPr>
                <w:rFonts w:ascii="標楷體" w:eastAsia="標楷體" w:hAnsi="標楷體" w:cs="Arial" w:hint="eastAsia"/>
                <w:sz w:val="22"/>
              </w:rPr>
              <w:t>資訊教育</w:t>
            </w:r>
          </w:p>
          <w:p w:rsidR="008E4201" w:rsidRPr="00FE6F48" w:rsidRDefault="008E4201" w:rsidP="008E4201">
            <w:pPr>
              <w:spacing w:line="340" w:lineRule="exact"/>
              <w:rPr>
                <w:rFonts w:ascii="標楷體" w:eastAsia="標楷體" w:hAnsi="標楷體" w:cs="Arial"/>
                <w:i/>
                <w:sz w:val="22"/>
              </w:rPr>
            </w:pPr>
            <w:r w:rsidRPr="00E365A7">
              <w:rPr>
                <w:rFonts w:ascii="標楷體" w:eastAsia="標楷體" w:hAnsi="標楷體" w:cs="Arial" w:hint="eastAsia"/>
                <w:sz w:val="22"/>
              </w:rPr>
              <w:t>人權教育</w:t>
            </w:r>
          </w:p>
        </w:tc>
        <w:tc>
          <w:tcPr>
            <w:tcW w:w="184" w:type="pct"/>
            <w:tcBorders>
              <w:top w:val="nil"/>
            </w:tcBorders>
            <w:shd w:val="clear" w:color="auto" w:fill="auto"/>
            <w:vAlign w:val="center"/>
          </w:tcPr>
          <w:p w:rsidR="008E4201" w:rsidRPr="00107028" w:rsidRDefault="008E4201" w:rsidP="008E420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8E4201" w:rsidRPr="00107028" w:rsidRDefault="008E4201" w:rsidP="008E4201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10702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10702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10702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353" w:type="pct"/>
            <w:vAlign w:val="center"/>
          </w:tcPr>
          <w:p w:rsidR="008E4201" w:rsidRPr="00BE37E1" w:rsidRDefault="008E4201" w:rsidP="008E420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E4201" w:rsidRPr="00BE37E1" w:rsidTr="002D03C1">
        <w:trPr>
          <w:trHeight w:val="567"/>
          <w:jc w:val="center"/>
        </w:trPr>
        <w:tc>
          <w:tcPr>
            <w:tcW w:w="365" w:type="pct"/>
            <w:vAlign w:val="center"/>
          </w:tcPr>
          <w:p w:rsidR="008E4201" w:rsidRPr="00BE37E1" w:rsidRDefault="008E4201" w:rsidP="008E4201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161" w:type="pct"/>
            <w:vAlign w:val="center"/>
          </w:tcPr>
          <w:p w:rsidR="009D3917" w:rsidRPr="009D3917" w:rsidRDefault="009D3917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複習</w:t>
            </w:r>
          </w:p>
          <w:p w:rsidR="008E4201" w:rsidRDefault="008E4201" w:rsidP="009D3917">
            <w:pPr>
              <w:jc w:val="both"/>
              <w:rPr>
                <w:rFonts w:ascii="微軟正黑體" w:eastAsia="微軟正黑體" w:hAnsi="微軟正黑體" w:cs="Gungsuh"/>
                <w:w w:val="80"/>
                <w:sz w:val="18"/>
                <w:szCs w:val="18"/>
              </w:rPr>
            </w:pPr>
            <w:r w:rsidRPr="009D3917">
              <w:rPr>
                <w:rFonts w:hAnsi="新細明體" w:hint="eastAsia"/>
              </w:rPr>
              <w:t>第三次定考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254" w:type="pct"/>
            <w:vAlign w:val="center"/>
          </w:tcPr>
          <w:p w:rsidR="008E4201" w:rsidRPr="00BE37E1" w:rsidRDefault="008E4201" w:rsidP="008E420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0" w:type="pct"/>
            <w:vAlign w:val="center"/>
          </w:tcPr>
          <w:p w:rsidR="008E4201" w:rsidRPr="00BE37E1" w:rsidRDefault="008E4201" w:rsidP="008E420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5" w:type="pct"/>
            <w:vAlign w:val="center"/>
          </w:tcPr>
          <w:p w:rsidR="008E4201" w:rsidRPr="00BE37E1" w:rsidRDefault="008E4201" w:rsidP="008E4201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4" w:type="pct"/>
            <w:vAlign w:val="center"/>
          </w:tcPr>
          <w:p w:rsidR="008E4201" w:rsidRPr="00BE37E1" w:rsidRDefault="008E4201" w:rsidP="008E420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8" w:type="pct"/>
            <w:vAlign w:val="center"/>
          </w:tcPr>
          <w:p w:rsidR="008E4201" w:rsidRPr="00BE37E1" w:rsidRDefault="008E4201" w:rsidP="008E420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8E4201" w:rsidRPr="00BE37E1" w:rsidRDefault="008E4201" w:rsidP="008E420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BE37E1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t>第</w:t>
      </w:r>
      <w:r w:rsidRPr="00BE37E1">
        <w:rPr>
          <w:rFonts w:ascii="標楷體" w:eastAsia="標楷體" w:hAnsi="標楷體"/>
          <w:szCs w:val="24"/>
        </w:rPr>
        <w:t>2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12"/>
        <w:gridCol w:w="2265"/>
        <w:gridCol w:w="2410"/>
        <w:gridCol w:w="993"/>
        <w:gridCol w:w="995"/>
        <w:gridCol w:w="424"/>
        <w:gridCol w:w="1276"/>
        <w:gridCol w:w="565"/>
      </w:tblGrid>
      <w:tr w:rsidR="002D03C1" w:rsidRPr="00BE37E1" w:rsidTr="002D03C1">
        <w:trPr>
          <w:trHeight w:val="567"/>
          <w:tblHeader/>
          <w:jc w:val="center"/>
        </w:trPr>
        <w:tc>
          <w:tcPr>
            <w:tcW w:w="369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175" w:type="pct"/>
            <w:vAlign w:val="center"/>
          </w:tcPr>
          <w:p w:rsidR="00846E59" w:rsidRPr="00BE37E1" w:rsidRDefault="00846E59" w:rsidP="002D03C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2D03C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250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15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516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20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62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93" w:type="pct"/>
            <w:vAlign w:val="center"/>
          </w:tcPr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95500F" w:rsidRPr="00BE37E1" w:rsidRDefault="0095500F" w:rsidP="0095500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75" w:type="pct"/>
          </w:tcPr>
          <w:p w:rsidR="0095500F" w:rsidRPr="009D3917" w:rsidRDefault="0095500F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複習</w:t>
            </w:r>
          </w:p>
        </w:tc>
        <w:tc>
          <w:tcPr>
            <w:tcW w:w="1250" w:type="pct"/>
            <w:vAlign w:val="center"/>
          </w:tcPr>
          <w:p w:rsidR="0095500F" w:rsidRPr="009D3917" w:rsidRDefault="0095500F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第三、四、五冊</w:t>
            </w:r>
          </w:p>
        </w:tc>
        <w:tc>
          <w:tcPr>
            <w:tcW w:w="515" w:type="pct"/>
            <w:vAlign w:val="center"/>
          </w:tcPr>
          <w:p w:rsidR="0095500F" w:rsidRPr="00BE37E1" w:rsidRDefault="0095500F" w:rsidP="009550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95500F" w:rsidRPr="00BE37E1" w:rsidRDefault="0095500F" w:rsidP="009550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0" w:type="pct"/>
            <w:vAlign w:val="center"/>
          </w:tcPr>
          <w:p w:rsidR="0095500F" w:rsidRPr="00BE37E1" w:rsidRDefault="0095500F" w:rsidP="009550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95500F" w:rsidRPr="00BE37E1" w:rsidRDefault="0095500F" w:rsidP="009550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95500F" w:rsidRPr="00BE37E1" w:rsidRDefault="0095500F" w:rsidP="009550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95500F" w:rsidRPr="00BE37E1" w:rsidRDefault="0095500F" w:rsidP="0095500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75" w:type="pct"/>
            <w:vAlign w:val="center"/>
          </w:tcPr>
          <w:p w:rsidR="0095500F" w:rsidRPr="009D3917" w:rsidRDefault="0095500F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1-1</w:t>
            </w:r>
            <w:r w:rsidRPr="009D3917">
              <w:rPr>
                <w:rFonts w:hAnsi="新細明體" w:hint="eastAsia"/>
              </w:rPr>
              <w:t>電流熱效應</w:t>
            </w:r>
          </w:p>
          <w:p w:rsidR="0095500F" w:rsidRPr="009D3917" w:rsidRDefault="0095500F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(</w:t>
            </w:r>
            <w:r w:rsidRPr="009D3917">
              <w:rPr>
                <w:rFonts w:hAnsi="新細明體" w:hint="eastAsia"/>
              </w:rPr>
              <w:t>九年級第三次複習考</w:t>
            </w:r>
            <w:r w:rsidRPr="009D3917">
              <w:rPr>
                <w:rFonts w:hAnsi="新細明體" w:hint="eastAsia"/>
              </w:rPr>
              <w:t>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95500F" w:rsidRPr="009D3917" w:rsidRDefault="0095500F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電能轉換成熱能的熱效應現象。</w:t>
            </w:r>
          </w:p>
          <w:p w:rsidR="0095500F" w:rsidRPr="009D3917" w:rsidRDefault="0095500F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E</w:t>
            </w:r>
            <w:r w:rsidRPr="009D3917">
              <w:rPr>
                <w:rFonts w:hAnsi="新細明體" w:hint="eastAsia"/>
              </w:rPr>
              <w:t>＝</w:t>
            </w:r>
            <w:r w:rsidRPr="009D3917">
              <w:rPr>
                <w:rFonts w:hAnsi="新細明體" w:hint="eastAsia"/>
              </w:rPr>
              <w:t>Q</w:t>
            </w:r>
            <w:r w:rsidRPr="009D3917">
              <w:rPr>
                <w:rFonts w:hAnsi="新細明體" w:hint="eastAsia"/>
              </w:rPr>
              <w:t>×</w:t>
            </w:r>
            <w:r w:rsidRPr="009D3917">
              <w:rPr>
                <w:rFonts w:hAnsi="新細明體" w:hint="eastAsia"/>
              </w:rPr>
              <w:t>V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1-4-3-1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6-4-1-1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  <w:r w:rsidRPr="00FE6F4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家庭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教育</w:t>
            </w:r>
          </w:p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93" w:type="pct"/>
            <w:vAlign w:val="center"/>
          </w:tcPr>
          <w:p w:rsidR="0095500F" w:rsidRPr="00BE37E1" w:rsidRDefault="0095500F" w:rsidP="009550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95500F" w:rsidRPr="00BE37E1" w:rsidRDefault="0095500F" w:rsidP="0095500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75" w:type="pct"/>
            <w:tcBorders>
              <w:bottom w:val="single" w:sz="4" w:space="0" w:color="auto"/>
            </w:tcBorders>
          </w:tcPr>
          <w:p w:rsidR="0095500F" w:rsidRPr="009D3917" w:rsidRDefault="0095500F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1-1</w:t>
            </w:r>
            <w:r w:rsidRPr="009D3917">
              <w:rPr>
                <w:rFonts w:hAnsi="新細明體" w:hint="eastAsia"/>
              </w:rPr>
              <w:t>電流熱效應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95500F" w:rsidRPr="009D3917" w:rsidRDefault="0095500F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電器銷耗</w:t>
            </w:r>
            <w:bookmarkStart w:id="0" w:name="_GoBack"/>
            <w:bookmarkEnd w:id="0"/>
            <w:r w:rsidRPr="009D3917">
              <w:rPr>
                <w:rFonts w:hAnsi="新細明體" w:hint="eastAsia"/>
              </w:rPr>
              <w:t>電能</w:t>
            </w:r>
          </w:p>
          <w:p w:rsidR="0095500F" w:rsidRPr="009D3917" w:rsidRDefault="0095500F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E</w:t>
            </w:r>
            <w:r w:rsidRPr="009D3917">
              <w:rPr>
                <w:rFonts w:hAnsi="新細明體" w:hint="eastAsia"/>
              </w:rPr>
              <w:t>＝</w:t>
            </w:r>
            <w:r w:rsidRPr="009D3917">
              <w:rPr>
                <w:rFonts w:hAnsi="新細明體" w:hint="eastAsia"/>
              </w:rPr>
              <w:t>I</w:t>
            </w:r>
            <w:r w:rsidRPr="009D3917">
              <w:rPr>
                <w:rFonts w:hAnsi="新細明體" w:hint="eastAsia"/>
              </w:rPr>
              <w:t>×</w:t>
            </w:r>
            <w:r w:rsidRPr="009D3917">
              <w:rPr>
                <w:rFonts w:hAnsi="新細明體" w:hint="eastAsia"/>
              </w:rPr>
              <w:t>V</w:t>
            </w:r>
            <w:r w:rsidRPr="009D3917">
              <w:rPr>
                <w:rFonts w:hAnsi="新細明體" w:hint="eastAsia"/>
              </w:rPr>
              <w:t>×</w:t>
            </w:r>
            <w:r w:rsidRPr="009D3917">
              <w:rPr>
                <w:rFonts w:hAnsi="新細明體" w:hint="eastAsia"/>
              </w:rPr>
              <w:t>t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1-4-3-1 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7-4-0-1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資訊教育</w:t>
            </w:r>
          </w:p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5500F" w:rsidRPr="005020C8" w:rsidRDefault="0095500F" w:rsidP="0095500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5020C8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95500F" w:rsidRPr="005020C8" w:rsidRDefault="0095500F" w:rsidP="0095500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5020C8">
              <w:rPr>
                <w:rFonts w:ascii="標楷體" w:eastAsia="標楷體" w:hAnsi="標楷體" w:hint="eastAsia"/>
                <w:sz w:val="22"/>
              </w:rPr>
              <w:t>態度檢核</w:t>
            </w:r>
          </w:p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</w:p>
        </w:tc>
        <w:tc>
          <w:tcPr>
            <w:tcW w:w="293" w:type="pct"/>
            <w:vAlign w:val="center"/>
          </w:tcPr>
          <w:p w:rsidR="0095500F" w:rsidRPr="00BE37E1" w:rsidRDefault="0095500F" w:rsidP="009550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95500F" w:rsidRPr="00BE37E1" w:rsidRDefault="0095500F" w:rsidP="0095500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75" w:type="pct"/>
          </w:tcPr>
          <w:p w:rsidR="0095500F" w:rsidRPr="009D3917" w:rsidRDefault="0095500F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1-1</w:t>
            </w:r>
            <w:r w:rsidRPr="009D3917">
              <w:rPr>
                <w:rFonts w:hAnsi="新細明體" w:hint="eastAsia"/>
              </w:rPr>
              <w:t>電流熱效應</w:t>
            </w:r>
          </w:p>
          <w:p w:rsidR="0095500F" w:rsidRPr="009D3917" w:rsidRDefault="0095500F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1-2</w:t>
            </w:r>
            <w:r w:rsidRPr="009D3917">
              <w:rPr>
                <w:rFonts w:hAnsi="新細明體" w:hint="eastAsia"/>
              </w:rPr>
              <w:t>電力的輸送與消耗</w:t>
            </w:r>
          </w:p>
        </w:tc>
        <w:tc>
          <w:tcPr>
            <w:tcW w:w="1250" w:type="pct"/>
            <w:vAlign w:val="center"/>
          </w:tcPr>
          <w:p w:rsidR="0095500F" w:rsidRPr="009D3917" w:rsidRDefault="0095500F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電功率</w:t>
            </w:r>
          </w:p>
          <w:p w:rsidR="0095500F" w:rsidRPr="009D3917" w:rsidRDefault="0095500F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P</w:t>
            </w:r>
            <w:r w:rsidRPr="009D3917">
              <w:rPr>
                <w:rFonts w:hAnsi="新細明體" w:hint="eastAsia"/>
              </w:rPr>
              <w:t>＝</w:t>
            </w:r>
            <w:r w:rsidRPr="009D3917">
              <w:rPr>
                <w:rFonts w:hAnsi="新細明體" w:hint="eastAsia"/>
              </w:rPr>
              <w:t>I</w:t>
            </w:r>
            <w:r w:rsidRPr="009D3917">
              <w:rPr>
                <w:rFonts w:hAnsi="新細明體" w:hint="eastAsia"/>
              </w:rPr>
              <w:t>×</w:t>
            </w:r>
            <w:r w:rsidRPr="009D3917">
              <w:rPr>
                <w:rFonts w:hAnsi="新細明體" w:hint="eastAsia"/>
              </w:rPr>
              <w:t>V</w:t>
            </w:r>
          </w:p>
          <w:p w:rsidR="0095500F" w:rsidRPr="009D3917" w:rsidRDefault="0095500F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交流電與直流電</w:t>
            </w:r>
          </w:p>
          <w:p w:rsidR="0095500F" w:rsidRPr="009D3917" w:rsidRDefault="0095500F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電力供應與輸送</w:t>
            </w:r>
          </w:p>
          <w:p w:rsidR="0095500F" w:rsidRPr="009D3917" w:rsidRDefault="0095500F" w:rsidP="009D3917">
            <w:pPr>
              <w:jc w:val="both"/>
              <w:rPr>
                <w:rFonts w:hAnsi="新細明體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1-4-3-2 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2-4-3-3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家政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教育</w:t>
            </w:r>
          </w:p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資訊教育</w:t>
            </w:r>
          </w:p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</w:p>
        </w:tc>
        <w:tc>
          <w:tcPr>
            <w:tcW w:w="293" w:type="pct"/>
            <w:vAlign w:val="center"/>
          </w:tcPr>
          <w:p w:rsidR="0095500F" w:rsidRPr="00BE37E1" w:rsidRDefault="0095500F" w:rsidP="009550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95500F" w:rsidRPr="00BE37E1" w:rsidRDefault="0095500F" w:rsidP="0095500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75" w:type="pct"/>
          </w:tcPr>
          <w:p w:rsidR="0095500F" w:rsidRPr="009D3917" w:rsidRDefault="0095500F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1-3</w:t>
            </w:r>
            <w:r w:rsidRPr="009D3917">
              <w:rPr>
                <w:rFonts w:hAnsi="新細明體" w:hint="eastAsia"/>
              </w:rPr>
              <w:t>家庭用電安全</w:t>
            </w:r>
          </w:p>
          <w:p w:rsidR="0095500F" w:rsidRPr="009D3917" w:rsidRDefault="0095500F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1-4</w:t>
            </w:r>
            <w:r w:rsidRPr="009D3917">
              <w:rPr>
                <w:rFonts w:hAnsi="新細明體" w:hint="eastAsia"/>
              </w:rPr>
              <w:t>電池</w:t>
            </w:r>
          </w:p>
        </w:tc>
        <w:tc>
          <w:tcPr>
            <w:tcW w:w="1250" w:type="pct"/>
            <w:vAlign w:val="center"/>
          </w:tcPr>
          <w:p w:rsidR="0095500F" w:rsidRPr="009D3917" w:rsidRDefault="0095500F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用電安全</w:t>
            </w:r>
          </w:p>
          <w:p w:rsidR="0095500F" w:rsidRPr="009D3917" w:rsidRDefault="0095500F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電池原理</w:t>
            </w:r>
          </w:p>
          <w:p w:rsidR="0095500F" w:rsidRPr="009D3917" w:rsidRDefault="0095500F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伏打電池</w:t>
            </w:r>
          </w:p>
          <w:p w:rsidR="0095500F" w:rsidRPr="009D3917" w:rsidRDefault="0095500F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鋅銅電池</w:t>
            </w:r>
          </w:p>
          <w:p w:rsidR="0095500F" w:rsidRPr="009D3917" w:rsidRDefault="0095500F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化學電池</w:t>
            </w:r>
          </w:p>
        </w:tc>
        <w:tc>
          <w:tcPr>
            <w:tcW w:w="515" w:type="pct"/>
            <w:tcBorders>
              <w:top w:val="nil"/>
            </w:tcBorders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1-4-3-2 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2-4-3-3</w:t>
            </w:r>
          </w:p>
        </w:tc>
        <w:tc>
          <w:tcPr>
            <w:tcW w:w="516" w:type="pct"/>
            <w:tcBorders>
              <w:top w:val="nil"/>
            </w:tcBorders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家庭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教育</w:t>
            </w:r>
          </w:p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資訊教育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5500F" w:rsidRPr="005020C8" w:rsidRDefault="0095500F" w:rsidP="0095500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5020C8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93" w:type="pct"/>
            <w:vAlign w:val="center"/>
          </w:tcPr>
          <w:p w:rsidR="0095500F" w:rsidRPr="00BE37E1" w:rsidRDefault="0095500F" w:rsidP="009550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95500F" w:rsidRPr="00BE37E1" w:rsidRDefault="0095500F" w:rsidP="0095500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75" w:type="pct"/>
          </w:tcPr>
          <w:p w:rsidR="0095500F" w:rsidRPr="009D3917" w:rsidRDefault="0095500F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1-5</w:t>
            </w:r>
            <w:r w:rsidRPr="009D3917">
              <w:rPr>
                <w:rFonts w:hAnsi="新細明體" w:hint="eastAsia"/>
              </w:rPr>
              <w:t>電流的化學</w:t>
            </w:r>
            <w:r w:rsidRPr="009D3917">
              <w:rPr>
                <w:rFonts w:hAnsi="新細明體" w:hint="eastAsia"/>
              </w:rPr>
              <w:t xml:space="preserve">  </w:t>
            </w:r>
            <w:r w:rsidRPr="009D3917">
              <w:rPr>
                <w:rFonts w:hAnsi="新細明體" w:hint="eastAsia"/>
              </w:rPr>
              <w:t>效應</w:t>
            </w:r>
          </w:p>
        </w:tc>
        <w:tc>
          <w:tcPr>
            <w:tcW w:w="1250" w:type="pct"/>
            <w:vAlign w:val="center"/>
          </w:tcPr>
          <w:p w:rsidR="0095500F" w:rsidRPr="009D3917" w:rsidRDefault="0095500F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電解</w:t>
            </w:r>
            <w:r w:rsidRPr="009D3917">
              <w:rPr>
                <w:rFonts w:hAnsi="新細明體" w:hint="eastAsia"/>
              </w:rPr>
              <w:t xml:space="preserve">  </w:t>
            </w:r>
          </w:p>
          <w:p w:rsidR="0095500F" w:rsidRPr="009D3917" w:rsidRDefault="0095500F" w:rsidP="009D3917">
            <w:pPr>
              <w:jc w:val="both"/>
              <w:rPr>
                <w:rFonts w:hAnsi="新細明體"/>
              </w:rPr>
            </w:pPr>
          </w:p>
        </w:tc>
        <w:tc>
          <w:tcPr>
            <w:tcW w:w="515" w:type="pct"/>
            <w:tcBorders>
              <w:top w:val="nil"/>
            </w:tcBorders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1-4-3-2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1-4-4-3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  <w:r w:rsidRPr="00FE6F4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516" w:type="pct"/>
            <w:tcBorders>
              <w:top w:val="nil"/>
            </w:tcBorders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家政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教育</w:t>
            </w:r>
          </w:p>
          <w:p w:rsidR="0095500F" w:rsidRDefault="0095500F" w:rsidP="0095500F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資訊教育</w:t>
            </w:r>
          </w:p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5500F" w:rsidRPr="00FE6F48" w:rsidRDefault="0095500F" w:rsidP="0095500F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93" w:type="pct"/>
            <w:vAlign w:val="center"/>
          </w:tcPr>
          <w:p w:rsidR="0095500F" w:rsidRPr="00BE37E1" w:rsidRDefault="0095500F" w:rsidP="009550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F72AF2" w:rsidRPr="00BE37E1" w:rsidRDefault="00F72AF2" w:rsidP="00F72AF2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75" w:type="pct"/>
          </w:tcPr>
          <w:p w:rsidR="00F72AF2" w:rsidRPr="009D3917" w:rsidRDefault="00F72AF2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1-5</w:t>
            </w:r>
            <w:r w:rsidRPr="009D3917">
              <w:rPr>
                <w:rFonts w:hAnsi="新細明體" w:hint="eastAsia"/>
              </w:rPr>
              <w:t>電流的化學效應</w:t>
            </w:r>
          </w:p>
          <w:p w:rsidR="00F72AF2" w:rsidRPr="009D3917" w:rsidRDefault="00F72AF2" w:rsidP="002D03C1">
            <w:pPr>
              <w:rPr>
                <w:rFonts w:hAnsi="新細明體"/>
              </w:rPr>
            </w:pPr>
          </w:p>
        </w:tc>
        <w:tc>
          <w:tcPr>
            <w:tcW w:w="1250" w:type="pct"/>
            <w:vAlign w:val="center"/>
          </w:tcPr>
          <w:p w:rsidR="00F72AF2" w:rsidRPr="009D3917" w:rsidRDefault="00F72AF2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電鍍</w:t>
            </w:r>
          </w:p>
          <w:p w:rsidR="00F72AF2" w:rsidRPr="009D3917" w:rsidRDefault="00F72AF2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磁鐵</w:t>
            </w:r>
          </w:p>
          <w:p w:rsidR="00F72AF2" w:rsidRPr="009D3917" w:rsidRDefault="00F72AF2" w:rsidP="009D3917">
            <w:pPr>
              <w:jc w:val="both"/>
              <w:rPr>
                <w:rFonts w:hAnsi="新細明體"/>
              </w:rPr>
            </w:pPr>
          </w:p>
        </w:tc>
        <w:tc>
          <w:tcPr>
            <w:tcW w:w="515" w:type="pct"/>
            <w:tcBorders>
              <w:top w:val="nil"/>
            </w:tcBorders>
            <w:shd w:val="clear" w:color="auto" w:fill="auto"/>
            <w:vAlign w:val="center"/>
          </w:tcPr>
          <w:p w:rsidR="00F72AF2" w:rsidRPr="00FE6F48" w:rsidRDefault="00F72AF2" w:rsidP="00F72AF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1-4-1-1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6-4-5-1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7-4-0-1</w:t>
            </w:r>
          </w:p>
        </w:tc>
        <w:tc>
          <w:tcPr>
            <w:tcW w:w="516" w:type="pct"/>
            <w:tcBorders>
              <w:top w:val="nil"/>
            </w:tcBorders>
            <w:shd w:val="clear" w:color="auto" w:fill="auto"/>
            <w:vAlign w:val="center"/>
          </w:tcPr>
          <w:p w:rsidR="00F72AF2" w:rsidRPr="00FE6F48" w:rsidRDefault="00F72AF2" w:rsidP="00F72AF2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vAlign w:val="center"/>
          </w:tcPr>
          <w:p w:rsidR="00F72AF2" w:rsidRPr="00FE6F48" w:rsidRDefault="00F72AF2" w:rsidP="00F72AF2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F72AF2" w:rsidRPr="00FE6F48" w:rsidRDefault="00F72AF2" w:rsidP="00F72AF2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93" w:type="pct"/>
            <w:vAlign w:val="center"/>
          </w:tcPr>
          <w:p w:rsidR="00F72AF2" w:rsidRPr="00BE37E1" w:rsidRDefault="00F72AF2" w:rsidP="00F72AF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754F0A" w:rsidRPr="00BE37E1" w:rsidRDefault="00754F0A" w:rsidP="00754F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75" w:type="pct"/>
            <w:vAlign w:val="center"/>
          </w:tcPr>
          <w:p w:rsidR="00754F0A" w:rsidRPr="009D3917" w:rsidRDefault="00754F0A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2-1</w:t>
            </w:r>
            <w:r w:rsidRPr="009D3917">
              <w:rPr>
                <w:rFonts w:hAnsi="新細明體" w:hint="eastAsia"/>
              </w:rPr>
              <w:t>磁鐵與磁場</w:t>
            </w:r>
          </w:p>
          <w:p w:rsidR="00754F0A" w:rsidRPr="009D3917" w:rsidRDefault="00754F0A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(</w:t>
            </w:r>
            <w:r w:rsidRPr="009D3917">
              <w:rPr>
                <w:rFonts w:hAnsi="新細明體" w:hint="eastAsia"/>
              </w:rPr>
              <w:t>第一次定考</w:t>
            </w:r>
            <w:r w:rsidRPr="009D3917">
              <w:rPr>
                <w:rFonts w:hAnsi="新細明體" w:hint="eastAsia"/>
              </w:rPr>
              <w:t>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754F0A" w:rsidRPr="009D3917" w:rsidRDefault="00754F0A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磁力線與磁場</w:t>
            </w:r>
          </w:p>
        </w:tc>
        <w:tc>
          <w:tcPr>
            <w:tcW w:w="515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1-4-4-1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1-4-4-3 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7-4-0-1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  <w:r w:rsidRPr="00FE6F4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516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54F0A" w:rsidRPr="005020C8" w:rsidRDefault="00754F0A" w:rsidP="00754F0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紙筆測驗</w:t>
            </w:r>
          </w:p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sz w:val="22"/>
              </w:rPr>
              <w:t>態度檢核</w:t>
            </w:r>
          </w:p>
        </w:tc>
        <w:tc>
          <w:tcPr>
            <w:tcW w:w="293" w:type="pct"/>
            <w:vAlign w:val="center"/>
          </w:tcPr>
          <w:p w:rsidR="00754F0A" w:rsidRPr="00BE37E1" w:rsidRDefault="00754F0A" w:rsidP="00754F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754F0A" w:rsidRPr="00BE37E1" w:rsidRDefault="00754F0A" w:rsidP="00754F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75" w:type="pct"/>
          </w:tcPr>
          <w:p w:rsidR="00754F0A" w:rsidRPr="009D3917" w:rsidRDefault="00754F0A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2-2</w:t>
            </w:r>
            <w:r w:rsidRPr="009D3917">
              <w:rPr>
                <w:rFonts w:hAnsi="新細明體" w:hint="eastAsia"/>
              </w:rPr>
              <w:t>電流的磁效應</w:t>
            </w:r>
          </w:p>
        </w:tc>
        <w:tc>
          <w:tcPr>
            <w:tcW w:w="1250" w:type="pct"/>
            <w:vAlign w:val="center"/>
          </w:tcPr>
          <w:p w:rsidR="00754F0A" w:rsidRPr="009D3917" w:rsidRDefault="00754F0A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電磁鐵</w:t>
            </w:r>
          </w:p>
          <w:p w:rsidR="00754F0A" w:rsidRPr="009D3917" w:rsidRDefault="00754F0A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電磁鐵的應用</w:t>
            </w:r>
          </w:p>
          <w:p w:rsidR="00754F0A" w:rsidRPr="009D3917" w:rsidRDefault="00754F0A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馬達與喇叭的原理</w:t>
            </w:r>
          </w:p>
        </w:tc>
        <w:tc>
          <w:tcPr>
            <w:tcW w:w="515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2-4-3-3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3-4-0-53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4-4-2-1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4-4-3-5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6-4-1-1 </w:t>
            </w:r>
          </w:p>
        </w:tc>
        <w:tc>
          <w:tcPr>
            <w:tcW w:w="516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93" w:type="pct"/>
            <w:vAlign w:val="center"/>
          </w:tcPr>
          <w:p w:rsidR="00754F0A" w:rsidRPr="00BE37E1" w:rsidRDefault="00754F0A" w:rsidP="00754F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754F0A" w:rsidRPr="00BE37E1" w:rsidRDefault="00754F0A" w:rsidP="00754F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175" w:type="pct"/>
          </w:tcPr>
          <w:p w:rsidR="00754F0A" w:rsidRPr="009D3917" w:rsidRDefault="00754F0A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2-3</w:t>
            </w:r>
            <w:r w:rsidRPr="009D3917">
              <w:rPr>
                <w:rFonts w:hAnsi="新細明體" w:hint="eastAsia"/>
              </w:rPr>
              <w:t>電流與磁場的交互作用</w:t>
            </w:r>
          </w:p>
        </w:tc>
        <w:tc>
          <w:tcPr>
            <w:tcW w:w="1250" w:type="pct"/>
            <w:vAlign w:val="center"/>
          </w:tcPr>
          <w:p w:rsidR="00754F0A" w:rsidRPr="009D3917" w:rsidRDefault="00754F0A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電流與磁場的交互作用</w:t>
            </w:r>
          </w:p>
          <w:p w:rsidR="00754F0A" w:rsidRPr="009D3917" w:rsidRDefault="00754F0A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右手開掌定則</w:t>
            </w:r>
          </w:p>
        </w:tc>
        <w:tc>
          <w:tcPr>
            <w:tcW w:w="515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1-4-1-2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2-4-4-1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3-4-0-5</w:t>
            </w:r>
            <w:r w:rsidRPr="00FE6F48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516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93" w:type="pct"/>
            <w:vAlign w:val="center"/>
          </w:tcPr>
          <w:p w:rsidR="00754F0A" w:rsidRPr="00BE37E1" w:rsidRDefault="00754F0A" w:rsidP="00754F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754F0A" w:rsidRPr="00BE37E1" w:rsidRDefault="00754F0A" w:rsidP="00754F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175" w:type="pct"/>
          </w:tcPr>
          <w:p w:rsidR="00754F0A" w:rsidRPr="009D3917" w:rsidRDefault="00754F0A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2-4</w:t>
            </w:r>
            <w:r w:rsidRPr="009D3917">
              <w:rPr>
                <w:rFonts w:hAnsi="新細明體" w:hint="eastAsia"/>
              </w:rPr>
              <w:t>電磁感應</w:t>
            </w:r>
          </w:p>
        </w:tc>
        <w:tc>
          <w:tcPr>
            <w:tcW w:w="1250" w:type="pct"/>
            <w:vAlign w:val="center"/>
          </w:tcPr>
          <w:p w:rsidR="00754F0A" w:rsidRPr="009D3917" w:rsidRDefault="00754F0A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磁場變化產生電流</w:t>
            </w:r>
          </w:p>
          <w:p w:rsidR="00754F0A" w:rsidRPr="009D3917" w:rsidRDefault="00754F0A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發電機原理</w:t>
            </w:r>
          </w:p>
        </w:tc>
        <w:tc>
          <w:tcPr>
            <w:tcW w:w="515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1-4-4-2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1-4-4-4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2-4-3-2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3-4-0-5</w:t>
            </w:r>
          </w:p>
        </w:tc>
        <w:tc>
          <w:tcPr>
            <w:tcW w:w="516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93" w:type="pct"/>
            <w:vAlign w:val="center"/>
          </w:tcPr>
          <w:p w:rsidR="00754F0A" w:rsidRPr="00BE37E1" w:rsidRDefault="00754F0A" w:rsidP="00754F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754F0A" w:rsidRPr="00BE37E1" w:rsidRDefault="00754F0A" w:rsidP="00754F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75" w:type="pct"/>
          </w:tcPr>
          <w:p w:rsidR="00754F0A" w:rsidRPr="009D3917" w:rsidRDefault="00754F0A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複習</w:t>
            </w:r>
          </w:p>
        </w:tc>
        <w:tc>
          <w:tcPr>
            <w:tcW w:w="1250" w:type="pct"/>
            <w:vAlign w:val="center"/>
          </w:tcPr>
          <w:p w:rsidR="00754F0A" w:rsidRPr="009D3917" w:rsidRDefault="00754F0A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第三、四冊</w:t>
            </w:r>
          </w:p>
        </w:tc>
        <w:tc>
          <w:tcPr>
            <w:tcW w:w="515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1-4-5-5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2-4-4-1</w:t>
            </w:r>
          </w:p>
        </w:tc>
        <w:tc>
          <w:tcPr>
            <w:tcW w:w="516" w:type="pct"/>
            <w:tcBorders>
              <w:top w:val="nil"/>
            </w:tcBorders>
            <w:shd w:val="clear" w:color="auto" w:fill="auto"/>
            <w:vAlign w:val="center"/>
          </w:tcPr>
          <w:p w:rsidR="00754F0A" w:rsidRPr="00D14170" w:rsidRDefault="00754F0A" w:rsidP="00754F0A">
            <w:pPr>
              <w:spacing w:line="340" w:lineRule="exact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D14170">
              <w:rPr>
                <w:rFonts w:ascii="標楷體" w:eastAsia="標楷體" w:hAnsi="標楷體" w:cs="Arial" w:hint="eastAsia"/>
                <w:color w:val="000000"/>
                <w:sz w:val="22"/>
              </w:rPr>
              <w:t>資訊教育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93" w:type="pct"/>
            <w:vAlign w:val="center"/>
          </w:tcPr>
          <w:p w:rsidR="00754F0A" w:rsidRPr="00BE37E1" w:rsidRDefault="00754F0A" w:rsidP="00754F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754F0A" w:rsidRPr="00BE37E1" w:rsidRDefault="00754F0A" w:rsidP="00754F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175" w:type="pct"/>
          </w:tcPr>
          <w:p w:rsidR="00754F0A" w:rsidRPr="009D3917" w:rsidRDefault="00754F0A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複習</w:t>
            </w:r>
          </w:p>
        </w:tc>
        <w:tc>
          <w:tcPr>
            <w:tcW w:w="1250" w:type="pct"/>
            <w:vAlign w:val="center"/>
          </w:tcPr>
          <w:p w:rsidR="00754F0A" w:rsidRPr="009D3917" w:rsidRDefault="00754F0A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第五、六冊</w:t>
            </w:r>
          </w:p>
        </w:tc>
        <w:tc>
          <w:tcPr>
            <w:tcW w:w="515" w:type="pct"/>
            <w:tcBorders>
              <w:top w:val="nil"/>
            </w:tcBorders>
            <w:shd w:val="clear" w:color="auto" w:fill="auto"/>
            <w:vAlign w:val="center"/>
          </w:tcPr>
          <w:p w:rsidR="00754F0A" w:rsidRDefault="00754F0A" w:rsidP="00754F0A">
            <w:pPr>
              <w:spacing w:line="340" w:lineRule="exact"/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1-4-1-2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1-4-5-3</w:t>
            </w:r>
          </w:p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>2-4-4-1</w:t>
            </w:r>
          </w:p>
        </w:tc>
        <w:tc>
          <w:tcPr>
            <w:tcW w:w="516" w:type="pct"/>
            <w:tcBorders>
              <w:top w:val="nil"/>
            </w:tcBorders>
            <w:shd w:val="clear" w:color="auto" w:fill="auto"/>
            <w:vAlign w:val="center"/>
          </w:tcPr>
          <w:p w:rsidR="00754F0A" w:rsidRPr="00D14170" w:rsidRDefault="00754F0A" w:rsidP="00754F0A">
            <w:pPr>
              <w:spacing w:line="340" w:lineRule="exact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D14170">
              <w:rPr>
                <w:rFonts w:ascii="標楷體" w:eastAsia="標楷體" w:hAnsi="標楷體" w:cs="Arial" w:hint="eastAsia"/>
                <w:color w:val="000000"/>
                <w:sz w:val="22"/>
              </w:rPr>
              <w:t>資訊教育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93" w:type="pct"/>
            <w:vAlign w:val="center"/>
          </w:tcPr>
          <w:p w:rsidR="00754F0A" w:rsidRPr="00BE37E1" w:rsidRDefault="00754F0A" w:rsidP="00754F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754F0A" w:rsidRPr="00BE37E1" w:rsidRDefault="00754F0A" w:rsidP="00754F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175" w:type="pct"/>
          </w:tcPr>
          <w:p w:rsidR="00754F0A" w:rsidRPr="009D3917" w:rsidRDefault="00754F0A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課程統整與延伸</w:t>
            </w:r>
          </w:p>
        </w:tc>
        <w:tc>
          <w:tcPr>
            <w:tcW w:w="1250" w:type="pct"/>
            <w:vAlign w:val="center"/>
          </w:tcPr>
          <w:p w:rsidR="00754F0A" w:rsidRPr="009D3917" w:rsidRDefault="00700FF0" w:rsidP="009D3917">
            <w:pPr>
              <w:jc w:val="both"/>
              <w:rPr>
                <w:rFonts w:hAnsi="新細明體" w:hint="eastAsia"/>
              </w:rPr>
            </w:pPr>
            <w:r>
              <w:rPr>
                <w:rFonts w:hAnsi="新細明體" w:hint="eastAsia"/>
              </w:rPr>
              <w:t>電與磁的應用</w:t>
            </w:r>
          </w:p>
        </w:tc>
        <w:tc>
          <w:tcPr>
            <w:tcW w:w="515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1-4-5-4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7-4-0-1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</w:p>
        </w:tc>
        <w:tc>
          <w:tcPr>
            <w:tcW w:w="516" w:type="pct"/>
            <w:tcBorders>
              <w:top w:val="nil"/>
            </w:tcBorders>
            <w:shd w:val="clear" w:color="auto" w:fill="auto"/>
            <w:vAlign w:val="center"/>
          </w:tcPr>
          <w:p w:rsidR="00754F0A" w:rsidRDefault="00754F0A" w:rsidP="00754F0A">
            <w:pPr>
              <w:spacing w:line="340" w:lineRule="exact"/>
              <w:rPr>
                <w:rFonts w:ascii="標楷體" w:eastAsia="標楷體" w:hAnsi="標楷體"/>
                <w:bCs/>
                <w:snapToGrid w:val="0"/>
                <w:kern w:val="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資訊教育</w:t>
            </w:r>
          </w:p>
          <w:p w:rsidR="00754F0A" w:rsidRPr="00D14170" w:rsidRDefault="00754F0A" w:rsidP="00754F0A">
            <w:pPr>
              <w:spacing w:line="340" w:lineRule="exact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環境教育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93" w:type="pct"/>
            <w:vAlign w:val="center"/>
          </w:tcPr>
          <w:p w:rsidR="00754F0A" w:rsidRPr="00BE37E1" w:rsidRDefault="00754F0A" w:rsidP="00754F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754F0A" w:rsidRPr="00BE37E1" w:rsidRDefault="00754F0A" w:rsidP="00754F0A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175" w:type="pct"/>
          </w:tcPr>
          <w:p w:rsidR="00754F0A" w:rsidRPr="009D3917" w:rsidRDefault="00754F0A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課程統整與延伸</w:t>
            </w:r>
          </w:p>
        </w:tc>
        <w:tc>
          <w:tcPr>
            <w:tcW w:w="1250" w:type="pct"/>
            <w:vAlign w:val="center"/>
          </w:tcPr>
          <w:p w:rsidR="00754F0A" w:rsidRPr="009D3917" w:rsidRDefault="009D3917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電流化學效應</w:t>
            </w:r>
            <w:r w:rsidR="00754F0A" w:rsidRPr="009D3917">
              <w:rPr>
                <w:rFonts w:hAnsi="新細明體" w:hint="eastAsia"/>
              </w:rPr>
              <w:t xml:space="preserve"> </w:t>
            </w:r>
          </w:p>
        </w:tc>
        <w:tc>
          <w:tcPr>
            <w:tcW w:w="515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1-4-1-2 1-4-5-4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7-4-0-1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</w:p>
        </w:tc>
        <w:tc>
          <w:tcPr>
            <w:tcW w:w="516" w:type="pct"/>
            <w:tcBorders>
              <w:top w:val="nil"/>
            </w:tcBorders>
            <w:shd w:val="clear" w:color="auto" w:fill="auto"/>
            <w:vAlign w:val="center"/>
          </w:tcPr>
          <w:p w:rsidR="00754F0A" w:rsidRPr="00D14170" w:rsidRDefault="00754F0A" w:rsidP="00754F0A">
            <w:pPr>
              <w:spacing w:line="340" w:lineRule="exact"/>
              <w:rPr>
                <w:rFonts w:ascii="標楷體" w:eastAsia="標楷體" w:hAnsi="標楷體" w:cs="Arial"/>
                <w:b/>
                <w:color w:val="000000"/>
                <w:sz w:val="22"/>
              </w:rPr>
            </w:pPr>
            <w:r w:rsidRPr="00D14170">
              <w:rPr>
                <w:rFonts w:ascii="標楷體" w:eastAsia="標楷體" w:hAnsi="標楷體" w:cs="Arial" w:hint="eastAsia"/>
                <w:b/>
                <w:color w:val="000000"/>
                <w:sz w:val="22"/>
              </w:rPr>
              <w:t>生涯教育</w:t>
            </w:r>
          </w:p>
          <w:p w:rsidR="00754F0A" w:rsidRPr="00D14170" w:rsidRDefault="00754F0A" w:rsidP="00754F0A">
            <w:pPr>
              <w:spacing w:line="340" w:lineRule="exact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D14170">
              <w:rPr>
                <w:rFonts w:ascii="標楷體" w:eastAsia="標楷體" w:hAnsi="標楷體" w:cs="Arial" w:hint="eastAsia"/>
                <w:color w:val="000000"/>
                <w:sz w:val="22"/>
              </w:rPr>
              <w:t>資訊教育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754F0A" w:rsidRPr="00FE6F48" w:rsidRDefault="00754F0A" w:rsidP="00754F0A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93" w:type="pct"/>
            <w:vAlign w:val="center"/>
          </w:tcPr>
          <w:p w:rsidR="00754F0A" w:rsidRPr="00BE37E1" w:rsidRDefault="00754F0A" w:rsidP="00754F0A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9D3917" w:rsidRPr="00BE37E1" w:rsidRDefault="009D3917" w:rsidP="009D391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175" w:type="pct"/>
          </w:tcPr>
          <w:p w:rsidR="009D3917" w:rsidRPr="009D3917" w:rsidRDefault="009D3917" w:rsidP="002D03C1">
            <w:pPr>
              <w:rPr>
                <w:rFonts w:hAnsi="新細明體"/>
              </w:rPr>
            </w:pPr>
          </w:p>
          <w:p w:rsidR="009D3917" w:rsidRPr="009D3917" w:rsidRDefault="009D3917" w:rsidP="002D03C1">
            <w:pPr>
              <w:rPr>
                <w:rFonts w:hAnsi="新細明體"/>
              </w:rPr>
            </w:pPr>
          </w:p>
          <w:p w:rsidR="009D3917" w:rsidRPr="009D3917" w:rsidRDefault="009D3917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課程統整與延伸</w:t>
            </w:r>
          </w:p>
        </w:tc>
        <w:tc>
          <w:tcPr>
            <w:tcW w:w="1250" w:type="pct"/>
            <w:vAlign w:val="center"/>
          </w:tcPr>
          <w:p w:rsidR="009D3917" w:rsidRPr="009D3917" w:rsidRDefault="009D3917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電鍍的應用</w:t>
            </w:r>
          </w:p>
        </w:tc>
        <w:tc>
          <w:tcPr>
            <w:tcW w:w="515" w:type="pct"/>
            <w:tcBorders>
              <w:top w:val="nil"/>
            </w:tcBorders>
            <w:shd w:val="clear" w:color="auto" w:fill="auto"/>
            <w:vAlign w:val="center"/>
          </w:tcPr>
          <w:p w:rsidR="009D3917" w:rsidRPr="00FE6F48" w:rsidRDefault="009D3917" w:rsidP="009D391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t xml:space="preserve">1-4-1-2 1-4-5-4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2-4-3-3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 xml:space="preserve">7-4-0-1 </w:t>
            </w:r>
            <w:r>
              <w:rPr>
                <w:rFonts w:ascii="新細明體" w:hAnsi="新細明體"/>
                <w:bCs/>
                <w:snapToGrid w:val="0"/>
                <w:kern w:val="0"/>
                <w:sz w:val="18"/>
                <w:szCs w:val="18"/>
              </w:rPr>
              <w:br/>
              <w:t>7-4-0-5</w:t>
            </w:r>
          </w:p>
        </w:tc>
        <w:tc>
          <w:tcPr>
            <w:tcW w:w="516" w:type="pct"/>
            <w:tcBorders>
              <w:top w:val="nil"/>
            </w:tcBorders>
            <w:shd w:val="clear" w:color="auto" w:fill="auto"/>
            <w:vAlign w:val="center"/>
          </w:tcPr>
          <w:p w:rsidR="009D3917" w:rsidRPr="00D14170" w:rsidRDefault="009D3917" w:rsidP="009D3917">
            <w:pPr>
              <w:spacing w:line="340" w:lineRule="exact"/>
              <w:rPr>
                <w:rFonts w:ascii="標楷體" w:eastAsia="標楷體" w:hAnsi="標楷體" w:cs="Arial"/>
                <w:b/>
                <w:color w:val="000000"/>
                <w:sz w:val="22"/>
              </w:rPr>
            </w:pPr>
            <w:r w:rsidRPr="00D14170">
              <w:rPr>
                <w:rFonts w:ascii="標楷體" w:eastAsia="標楷體" w:hAnsi="標楷體" w:cs="Arial" w:hint="eastAsia"/>
                <w:b/>
                <w:color w:val="000000"/>
                <w:sz w:val="22"/>
              </w:rPr>
              <w:t>生涯教育</w:t>
            </w:r>
          </w:p>
          <w:p w:rsidR="009D3917" w:rsidRPr="00D14170" w:rsidRDefault="009D3917" w:rsidP="009D3917">
            <w:pPr>
              <w:spacing w:line="340" w:lineRule="exact"/>
              <w:rPr>
                <w:rFonts w:ascii="標楷體" w:eastAsia="標楷體" w:hAnsi="標楷體" w:cs="Arial"/>
                <w:color w:val="000000"/>
                <w:sz w:val="22"/>
              </w:rPr>
            </w:pPr>
            <w:r w:rsidRPr="00D14170">
              <w:rPr>
                <w:rFonts w:ascii="標楷體" w:eastAsia="標楷體" w:hAnsi="標楷體" w:cs="Arial" w:hint="eastAsia"/>
                <w:color w:val="000000"/>
                <w:sz w:val="22"/>
              </w:rPr>
              <w:t>資訊教育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auto"/>
            <w:vAlign w:val="center"/>
          </w:tcPr>
          <w:p w:rsidR="009D3917" w:rsidRPr="00FE6F48" w:rsidRDefault="009D3917" w:rsidP="009D3917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9D3917" w:rsidRPr="00FE6F48" w:rsidRDefault="009D3917" w:rsidP="009D3917">
            <w:pPr>
              <w:spacing w:line="340" w:lineRule="exact"/>
              <w:rPr>
                <w:rFonts w:ascii="標楷體" w:eastAsia="標楷體" w:hAnsi="標楷體"/>
                <w:color w:val="808080"/>
                <w:sz w:val="22"/>
              </w:rPr>
            </w:pP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t>觀察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sz w:val="22"/>
              </w:rPr>
              <w:t>課堂問答</w:t>
            </w:r>
            <w:r w:rsidRPr="005020C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  <w:r w:rsidRPr="005020C8">
              <w:rPr>
                <w:rFonts w:ascii="標楷體" w:eastAsia="標楷體" w:hAnsi="標楷體" w:hint="eastAsia"/>
                <w:bCs/>
                <w:sz w:val="22"/>
              </w:rPr>
              <w:t>學習單</w:t>
            </w:r>
            <w:r w:rsidRPr="00FE6F48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</w:rPr>
              <w:br/>
            </w:r>
          </w:p>
        </w:tc>
        <w:tc>
          <w:tcPr>
            <w:tcW w:w="293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9D3917" w:rsidRPr="00BE37E1" w:rsidRDefault="009D3917" w:rsidP="009D391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175" w:type="pct"/>
            <w:vAlign w:val="center"/>
          </w:tcPr>
          <w:p w:rsidR="009D3917" w:rsidRPr="009D3917" w:rsidRDefault="00586B33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課程統整與延伸</w:t>
            </w:r>
          </w:p>
        </w:tc>
        <w:tc>
          <w:tcPr>
            <w:tcW w:w="1250" w:type="pct"/>
            <w:vAlign w:val="center"/>
          </w:tcPr>
          <w:p w:rsidR="009D3917" w:rsidRPr="009D3917" w:rsidRDefault="009D3917" w:rsidP="009D3917">
            <w:pPr>
              <w:jc w:val="both"/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協助準備畢業相關事宜</w:t>
            </w:r>
          </w:p>
        </w:tc>
        <w:tc>
          <w:tcPr>
            <w:tcW w:w="515" w:type="pct"/>
            <w:tcBorders>
              <w:top w:val="nil"/>
            </w:tcBorders>
            <w:shd w:val="clear" w:color="auto" w:fill="auto"/>
          </w:tcPr>
          <w:p w:rsidR="009D3917" w:rsidRDefault="009D3917" w:rsidP="009D3917"/>
        </w:tc>
        <w:tc>
          <w:tcPr>
            <w:tcW w:w="516" w:type="pct"/>
            <w:tcBorders>
              <w:top w:val="nil"/>
            </w:tcBorders>
            <w:shd w:val="clear" w:color="auto" w:fill="auto"/>
            <w:vAlign w:val="center"/>
          </w:tcPr>
          <w:p w:rsidR="009D3917" w:rsidRPr="00D14170" w:rsidRDefault="009D3917" w:rsidP="009D3917">
            <w:pPr>
              <w:spacing w:line="340" w:lineRule="exact"/>
              <w:rPr>
                <w:rFonts w:ascii="標楷體" w:eastAsia="標楷體" w:hAnsi="標楷體" w:cs="Arial"/>
                <w:b/>
                <w:color w:val="000000"/>
                <w:sz w:val="22"/>
              </w:rPr>
            </w:pPr>
            <w:r w:rsidRPr="00D14170">
              <w:rPr>
                <w:rFonts w:ascii="標楷體" w:eastAsia="標楷體" w:hAnsi="標楷體" w:cs="Arial" w:hint="eastAsia"/>
                <w:b/>
                <w:color w:val="000000"/>
                <w:sz w:val="22"/>
              </w:rPr>
              <w:t>生涯教育</w:t>
            </w:r>
          </w:p>
          <w:p w:rsidR="009D3917" w:rsidRPr="00D14170" w:rsidRDefault="009D3917" w:rsidP="009D3917">
            <w:pPr>
              <w:spacing w:line="340" w:lineRule="exact"/>
              <w:rPr>
                <w:rFonts w:ascii="標楷體" w:eastAsia="標楷體" w:hAnsi="標楷體" w:cs="Arial"/>
                <w:color w:val="000000"/>
                <w:sz w:val="22"/>
              </w:rPr>
            </w:pPr>
          </w:p>
        </w:tc>
        <w:tc>
          <w:tcPr>
            <w:tcW w:w="220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9D3917" w:rsidRPr="00BE37E1" w:rsidRDefault="009D3917" w:rsidP="009D391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175" w:type="pct"/>
            <w:vAlign w:val="center"/>
          </w:tcPr>
          <w:p w:rsidR="009D3917" w:rsidRPr="009D3917" w:rsidRDefault="009D3917" w:rsidP="002D03C1">
            <w:pPr>
              <w:rPr>
                <w:rFonts w:hAnsi="新細明體"/>
              </w:rPr>
            </w:pPr>
            <w:r w:rsidRPr="009D3917">
              <w:rPr>
                <w:rFonts w:hAnsi="新細明體" w:hint="eastAsia"/>
              </w:rPr>
              <w:t>(</w:t>
            </w:r>
            <w:r w:rsidRPr="009D3917">
              <w:rPr>
                <w:rFonts w:hAnsi="新細明體" w:hint="eastAsia"/>
              </w:rPr>
              <w:t>畢業典禮</w:t>
            </w:r>
            <w:r w:rsidRPr="009D3917">
              <w:rPr>
                <w:rFonts w:hAnsi="新細明體" w:hint="eastAsia"/>
              </w:rPr>
              <w:t>)</w:t>
            </w:r>
          </w:p>
        </w:tc>
        <w:tc>
          <w:tcPr>
            <w:tcW w:w="1250" w:type="pct"/>
            <w:vAlign w:val="center"/>
          </w:tcPr>
          <w:p w:rsidR="009D3917" w:rsidRPr="009D3917" w:rsidRDefault="009D3917" w:rsidP="009D3917">
            <w:pPr>
              <w:jc w:val="both"/>
              <w:rPr>
                <w:rFonts w:hAnsi="新細明體"/>
              </w:rPr>
            </w:pPr>
          </w:p>
        </w:tc>
        <w:tc>
          <w:tcPr>
            <w:tcW w:w="515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20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9D3917" w:rsidRPr="00BE37E1" w:rsidRDefault="009D3917" w:rsidP="009D391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175" w:type="pct"/>
            <w:vAlign w:val="center"/>
          </w:tcPr>
          <w:p w:rsidR="009D3917" w:rsidRPr="00BE37E1" w:rsidRDefault="009D3917" w:rsidP="002D03C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20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2D03C1" w:rsidRPr="00BE37E1" w:rsidTr="002D03C1">
        <w:trPr>
          <w:trHeight w:val="567"/>
          <w:jc w:val="center"/>
        </w:trPr>
        <w:tc>
          <w:tcPr>
            <w:tcW w:w="369" w:type="pct"/>
            <w:vAlign w:val="center"/>
          </w:tcPr>
          <w:p w:rsidR="009D3917" w:rsidRPr="00BE37E1" w:rsidRDefault="009D3917" w:rsidP="009D391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175" w:type="pct"/>
            <w:vAlign w:val="center"/>
          </w:tcPr>
          <w:p w:rsidR="009D3917" w:rsidRPr="00BE37E1" w:rsidRDefault="009D3917" w:rsidP="002D03C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0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220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2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pct"/>
            <w:vAlign w:val="center"/>
          </w:tcPr>
          <w:p w:rsidR="009D3917" w:rsidRPr="00BE37E1" w:rsidRDefault="009D3917" w:rsidP="009D391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BE37E1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Default="008E64AA"/>
    <w:sectPr w:rsidR="008E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DC6" w:rsidRDefault="00E65DC6" w:rsidP="00361B7B">
      <w:r>
        <w:separator/>
      </w:r>
    </w:p>
  </w:endnote>
  <w:endnote w:type="continuationSeparator" w:id="0">
    <w:p w:rsidR="00E65DC6" w:rsidRDefault="00E65DC6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DC6" w:rsidRDefault="00E65DC6" w:rsidP="00361B7B">
      <w:r>
        <w:separator/>
      </w:r>
    </w:p>
  </w:footnote>
  <w:footnote w:type="continuationSeparator" w:id="0">
    <w:p w:rsidR="00E65DC6" w:rsidRDefault="00E65DC6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4DB01C58"/>
    <w:multiLevelType w:val="multilevel"/>
    <w:tmpl w:val="D4321FB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1004C1"/>
    <w:rsid w:val="00112006"/>
    <w:rsid w:val="0012514A"/>
    <w:rsid w:val="001519AF"/>
    <w:rsid w:val="00194247"/>
    <w:rsid w:val="001D0612"/>
    <w:rsid w:val="00227F5F"/>
    <w:rsid w:val="002D03C1"/>
    <w:rsid w:val="00361B7B"/>
    <w:rsid w:val="00586B33"/>
    <w:rsid w:val="006468EA"/>
    <w:rsid w:val="00700FF0"/>
    <w:rsid w:val="0073191B"/>
    <w:rsid w:val="00754F0A"/>
    <w:rsid w:val="00791619"/>
    <w:rsid w:val="00846E59"/>
    <w:rsid w:val="00857162"/>
    <w:rsid w:val="008E4201"/>
    <w:rsid w:val="008E64AA"/>
    <w:rsid w:val="0095500F"/>
    <w:rsid w:val="00962AD4"/>
    <w:rsid w:val="009D3917"/>
    <w:rsid w:val="009D4196"/>
    <w:rsid w:val="009F23F4"/>
    <w:rsid w:val="00A9499E"/>
    <w:rsid w:val="00BA0744"/>
    <w:rsid w:val="00C6046F"/>
    <w:rsid w:val="00E1415F"/>
    <w:rsid w:val="00E448A1"/>
    <w:rsid w:val="00E65DC6"/>
    <w:rsid w:val="00EF004A"/>
    <w:rsid w:val="00F06323"/>
    <w:rsid w:val="00F312BA"/>
    <w:rsid w:val="00F51E70"/>
    <w:rsid w:val="00F72AF2"/>
    <w:rsid w:val="00F84EDB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41CC2-57C2-4B22-ACD6-AEE90C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樣式2"/>
    <w:basedOn w:val="a"/>
    <w:rsid w:val="00227F5F"/>
    <w:pPr>
      <w:tabs>
        <w:tab w:val="num" w:pos="480"/>
      </w:tabs>
      <w:ind w:left="480" w:hanging="480"/>
    </w:pPr>
    <w:rPr>
      <w:rFonts w:ascii="Times New Roman" w:hAnsi="Times New Roman"/>
      <w:szCs w:val="24"/>
    </w:rPr>
  </w:style>
  <w:style w:type="paragraph" w:customStyle="1" w:styleId="3">
    <w:name w:val="3.【對應能力指標】內文字"/>
    <w:basedOn w:val="a7"/>
    <w:rsid w:val="00EF004A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EF004A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uiPriority w:val="99"/>
    <w:semiHidden/>
    <w:rsid w:val="00EF004A"/>
    <w:rPr>
      <w:rFonts w:ascii="細明體" w:eastAsia="細明體" w:hAnsi="Courier New" w:cs="Courier New"/>
      <w:szCs w:val="24"/>
    </w:rPr>
  </w:style>
  <w:style w:type="paragraph" w:styleId="a9">
    <w:name w:val="Body Text"/>
    <w:basedOn w:val="a"/>
    <w:link w:val="aa"/>
    <w:rsid w:val="0095500F"/>
    <w:pPr>
      <w:jc w:val="center"/>
    </w:pPr>
    <w:rPr>
      <w:rFonts w:ascii="Times New Roman" w:eastAsia="標楷體" w:hAnsi="Times New Roman"/>
      <w:sz w:val="36"/>
      <w:szCs w:val="24"/>
    </w:rPr>
  </w:style>
  <w:style w:type="character" w:customStyle="1" w:styleId="aa">
    <w:name w:val="本文 字元"/>
    <w:basedOn w:val="a0"/>
    <w:link w:val="a9"/>
    <w:rsid w:val="0095500F"/>
    <w:rPr>
      <w:rFonts w:ascii="Times New Roman" w:eastAsia="標楷體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2019-05-04T15:56:00Z</dcterms:created>
  <dcterms:modified xsi:type="dcterms:W3CDTF">2019-05-17T00:42:00Z</dcterms:modified>
</cp:coreProperties>
</file>